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F709">
      <w:p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3485E92B"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上海市202</w:t>
      </w:r>
      <w:r>
        <w:rPr>
          <w:rFonts w:hint="eastAsia" w:ascii="宋体" w:hAnsi="宋体" w:cs="宋体"/>
          <w:b/>
          <w:bCs/>
          <w:kern w:val="36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年残疾人按比例就业情况申报</w:t>
      </w:r>
    </w:p>
    <w:p w14:paraId="2800970B"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异议申请材料清单</w:t>
      </w:r>
      <w:bookmarkEnd w:id="0"/>
    </w:p>
    <w:p w14:paraId="7AE09FFC"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</w:rPr>
      </w:pPr>
    </w:p>
    <w:p w14:paraId="3442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用人单位如对工资信息、残疾证状态、是否毕业未满5年的全日制普通中高等院校残疾人毕业生的系统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核验结果有异议，可上传相关材料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（复印件需加盖公章）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，提交异议申请。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具体清单如下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：</w:t>
      </w:r>
    </w:p>
    <w:p w14:paraId="5700A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工资信息异议</w:t>
      </w:r>
    </w:p>
    <w:p w14:paraId="40F27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工资发放银行流水或税务机关出具的工资收入申报证明，如无法提供上述两项的，则需填报《用人单位残疾职工工资信息汇总表》。</w:t>
      </w:r>
    </w:p>
    <w:p w14:paraId="0B7C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残疾证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状态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异议</w:t>
      </w:r>
    </w:p>
    <w:p w14:paraId="190F8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残疾军人证》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伤残人民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警察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证》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信息调取不到，或所持证件残疾等级等信息与调取信息不符的，还需提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供发证机构出具的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证明（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包含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姓名、证件号码、残疾或伤残等级、发证机构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、发证日期、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有效日期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等信息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）。</w:t>
      </w:r>
    </w:p>
    <w:p w14:paraId="2EDD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残疾人证》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状态以中国残联“残疾人人口基础数据库”中的数据为准，如有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异议请咨询残联发证部门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</w:p>
    <w:p w14:paraId="31FB4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是否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毕业未满5年的全日制普通中高等院校残疾人毕业生异议</w:t>
      </w:r>
    </w:p>
    <w:p w14:paraId="67D6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》及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相关学历证明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如下：</w:t>
      </w:r>
    </w:p>
    <w:p w14:paraId="3594B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安置全日制研究生、普通本专科残疾人毕业生的，需提供中国高等教育学生信息网（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https://www.chsi.com.cn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）出具的大专及以上学历的《中国高等教育学历认证报告》，或上海市职业能力考试院出具的大专及以上学历的《学历鉴定证书》；</w:t>
      </w:r>
    </w:p>
    <w:p w14:paraId="4E03D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安置全日制普通中专、职业高中残疾人毕业生的，需提供毕业学校出具的《学历证明》（如毕业院校非本市学校，还需当地教育部门出具的证明）。</w:t>
      </w:r>
    </w:p>
    <w:p w14:paraId="5843D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23C38C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仿宋">
    <w:altName w:val="仿宋"/>
    <w:panose1 w:val="02000500000000000000"/>
    <w:charset w:val="00"/>
    <w:family w:val="auto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7E5C0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67ED05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17275"/>
    <w:rsid w:val="28092CBD"/>
    <w:rsid w:val="4A717275"/>
    <w:rsid w:val="59FA4F2E"/>
    <w:rsid w:val="6B20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2026-03-16T01:51:00Z</dcterms:created>
  <dc:creator>Administrator</dc:creator>
  <cp:lastModifiedBy>吴天扬_醒逨</cp:lastModifiedBy>
  <dcterms:modified xsi:type="dcterms:W3CDTF">2026-03-16T03:42:00Z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E45934E25A2E473093EB2BB6E00BC7A5_13</vt:lpwstr>
  </property>
  <property fmtid="{D5CDD505-2E9C-101B-9397-08002B2CF9AE}" pid="4" name="KSOTemplateDocerSaveRecord">
    <vt:lpwstr>eyJoZGlkIjoiMDNiYjU2ODUwZjE4OTVjMTkzOTdjZjllNjZkNjZlODAiLCJ1c2VySWQiOiIyMzIxNzk5MzYifQ==</vt:lpwstr>
  </property>
</Properties>
</file>