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华文楷体" w:hAnsi="华文楷体" w:eastAsia="华文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华文楷体" w:hAnsi="华文楷体" w:eastAsia="华文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-1</w:t>
      </w:r>
    </w:p>
    <w:p>
      <w:pPr>
        <w:snapToGrid w:val="0"/>
        <w:jc w:val="center"/>
        <w:rPr>
          <w:rFonts w:hint="eastAsia" w:ascii="华文楷体" w:hAnsi="华文楷体" w:eastAsia="华文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培训项目要求</w:t>
      </w:r>
    </w:p>
    <w:tbl>
      <w:tblPr>
        <w:tblStyle w:val="7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培训项目名称</w:t>
            </w:r>
          </w:p>
        </w:tc>
        <w:tc>
          <w:tcPr>
            <w:tcW w:w="765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kern w:val="0"/>
                <w:sz w:val="30"/>
                <w:szCs w:val="30"/>
                <w:lang w:val="en-US" w:eastAsia="zh-CN" w:bidi="ar"/>
              </w:rPr>
              <w:t>AI实战特训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设立培训项目背景和目的等</w:t>
            </w:r>
          </w:p>
        </w:tc>
        <w:tc>
          <w:tcPr>
            <w:tcW w:w="7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随着人工智能技术的飞速发展，生成式人工智能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Deepseek及AIGC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在各个行业的应用日益广泛，为残疾人提供了新的就业机会和发展空间。为了帮助残疾人更好地适应这一趋势，提升其在数字时代的职业竞争力，特制定本培训规划，旨在通过系统的培训，使残疾人掌握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Deepseek及AIGC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技术的基本原理及其在实际工作中的应用方法。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项目内容</w:t>
            </w:r>
          </w:p>
        </w:tc>
        <w:tc>
          <w:tcPr>
            <w:tcW w:w="7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主要培训内容：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Deepseek及AIGC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基础知识：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让学员了解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Deepseek及AIGC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的基本概念、发展历程、主要技术和应用场景。通过详细的理论讲解和案例分析，使学员对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Deepseek及AIGC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有全面的认识，包括其在不同领域的应用实例，如新闻媒体、广告设计、教育、医疗等。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2. 培养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Deepseek及AIGC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应用技能：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通过案例教学和实操练习，使学员能够熟练运用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Deepseek及AIGC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工具和技术解决实际问题。为学员提供丰富的实际案例，让他们在实践中掌握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Deepseek及AIGC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工具的使用方法，如如何利用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Deepseek及AIGC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生成高质量的内容、进行数据分析、设计图像和视频等。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 增强就业竞争力：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通过培训，提升残疾人在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Deepseek及AIGC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领域的就业竞争力，拓宽就业渠道。结合市场需求和残疾人的特点，为学员提供针对性的职业技能培训，帮助他们在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Deepseek及AIGC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相关岗位上脱颖而出，增加就业机会。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4. 促进社会融合：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帮助残疾人更好地融入社会，提高其社会参与度和生活质量。通过培训，让残疾人掌握先进的技术技能，增强他们的自信心和自我价值感，促进他们与社会的交流和融合。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培训预期成效：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具体来说，培训预期成效包括但不限于以下几点：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知识技能提升：学员将掌握Deepseek及AIGC的基础知识及其在实际工作中的应用方法。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实际操作能力：通过丰富的实操训练，学员能够熟练使用Deepseek及AIGC工具进行内容创作、数据分析、图像设计、视频编辑等工作。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职业发展支持：为学员提供就业推荐服务，对接相关企业和机构，并为有创业意向的学员提供创业指导和资源链接。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社会参与度提高：通过培训，增强残疾人的自信心和自我价值感，促进他们更好地融入社会，提高生活质量和社会参与度。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这些预期成效旨在确保每位学员不仅能在短期内获得专业技能，还能在未来的职业生涯中持续受益，实现更好的职业发展和社会融合。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就业方向与岗位：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1.AI内容策划创作师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岗位描述：负责利用Deepseek及AIGC工具生成高质量的文字内容，如新闻稿、微博文章、公众号文章、小红书等社交媒体帖子，以及视频号、抖音号的文案等。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2.AI有声读物制作师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岗位描述：利用Deepseek及AIGC工具生成和编制有声读物，包括人工诵读和AI诵读，并能在公共平台上维护和管理。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3.AI图像创意设计师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岗位描述：利用Deepseek及AIGC工具生成和编辑图像，用于广告、海报、产品设计、工艺美术设计、工业造型设计等。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4.AI视频编辑制作师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岗位描述：利用Deepseek及AIGC工具生成和编辑视频内容，如广告片、宣传片、教育视频、短视频、短剧、微剧等。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5.AI长辈情感交流师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岗位描述：利用AI聊天机器人和自然语言处理技术，为长辈和社会需要人员提供在线情感交流服务。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6.AI营销策划师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岗位描述：利用Deepseek及AIGC工具进行市场调研、营销策略制定和广告创意生成。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7.AI教育内容开发师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岗位描述：利用Deepseek及AIGC工具开发和优化在线教育内容，如课程视频、互动课件等。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8.AI多语种翻译师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岗位描述：利用Deepseek及AIGC工具进行多语言翻译，支持国际业务和文化交流。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9.AI产品测试师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岗位描述：利用Deepseek及AIGC工具进行软件产品的功能测试、性能测试和用户体验测试。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这些岗位涵盖了从内容创作、图像设计、视频编辑到数据分析、情感交流、教育内容开发等多个方面，旨在充分利用Deepseek及AIGC技术的优势，帮助残疾人克服就业障碍，提升就业竞争力。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总结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通过本培训项目，学员将能够掌握多种基于生成式人工智能的技术和应用方法，具备在上九个具体岗位或工种中工作的能力，从而拓宽就业渠道，提高就业机会，并促进社会融合。每个岗位都有明确的合作机构，确保学员在学习过程中能接触到实际的工作场景和需求，进一步提升其实践能力和职业素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项目要求</w:t>
            </w:r>
          </w:p>
        </w:tc>
        <w:tc>
          <w:tcPr>
            <w:tcW w:w="7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1.培训项目（含课时数、培训师资条件与要求等）：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 w:firstLine="48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 xml:space="preserve">培训项目共设置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 xml:space="preserve"> 课时，师资需具备：本科及以上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学历，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及与之相关的计算机、数据科学等相关专业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有扎实的AI基础知识和熟悉AI工具与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各就业行业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平台等，具有深厚的学术背景和丰富的实践经验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从业3年及以上工作经验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并在人工智能相关岗位或行业就业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 w:firstLine="48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240" w:leftChars="0" w:hanging="240" w:hanging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培训过程管理（考勤记录、手语翻译等沟通协调、培训资料、后勤管理、满意度调查等）：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（1）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考勤记录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 w:firstLine="48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对学员进行严格的考勤记录，确保学员按时参加培训课程。通过线上平台和线下实地签到等方式进行考勤。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（2）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手语翻译等沟通协调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 w:firstLine="48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为听力障碍学员提供手语翻译服务，确保所有学员都能无障碍地参与培训。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 w:firstLine="48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安排专门的沟通协调人员，帮助解决学员在学习过程中遇到的各种问题，包括但不限于技术问题、生活问题等。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（3）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培训资料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 w:firstLine="48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提供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教材资料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学员手册、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在线答疑、互动讨论等学习资源，方便学员随时随地进行学习，帮助学员更好地理解和掌握培训内容。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（4）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后勤管理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 w:firstLine="48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可选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上海市残疾人就业服务中心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各区残疾人就业服务中心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或第三方培训基地等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，为学员提供良好的学习环境。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 w:firstLine="48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确保培训场地的设备正常运行，提供必要的技术支持和服务保障，保证培训顺利进行。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（5）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满意度调查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 w:firstLine="48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在培训过程中和结束后，定期进行满意度调查，收集学员对培训内容、师资力量、教学方法等方面的反馈意见。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 w:firstLine="48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根据满意度调查结果，不断优化和改进培训方案，提高培训质量和效果，确保学员能够获得最佳的学习体验。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通过上述措施，确保整个培训过程管理有序、高效，满足学员的学习需求，并为他们提供全方位的支持与服务。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3.培训考核要求（考核形式，获得考核证书类型等）：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firstLine="486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1）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培训考核要求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6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考核形式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4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通过书面或在线测试的方式，检验学员对Deepseek及AIGC基础知识、工具使用方法、应用场景等内容的理解和掌握程度。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4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firstLine="486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2）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获得考核证书类型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 w:firstLine="484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对于完成全部培训课程并通过考核的学员，将颁发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  <w:lang w:val="en-US" w:eastAsia="zh-CN"/>
              </w:rPr>
              <w:t>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2C36"/>
                <w:spacing w:val="1"/>
                <w:sz w:val="24"/>
                <w:szCs w:val="24"/>
                <w:shd w:val="clear" w:fill="FFFFFF"/>
              </w:rPr>
              <w:t>证书。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ascii="华文楷体" w:hAnsi="华文楷体" w:eastAsia="华文楷体"/>
          <w:sz w:val="24"/>
          <w:szCs w:val="24"/>
        </w:rPr>
      </w:pPr>
    </w:p>
    <w:sectPr>
      <w:pgSz w:w="11906" w:h="16838"/>
      <w:pgMar w:top="136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FCF84F"/>
    <w:multiLevelType w:val="singleLevel"/>
    <w:tmpl w:val="F6FCF84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kZWZjN2QyOWQ0NjM0MTFjOWJkOTJhY2I2MjRkM2YifQ=="/>
  </w:docVars>
  <w:rsids>
    <w:rsidRoot w:val="00D949CB"/>
    <w:rsid w:val="0024154B"/>
    <w:rsid w:val="00291DAD"/>
    <w:rsid w:val="003F6F89"/>
    <w:rsid w:val="005B7076"/>
    <w:rsid w:val="007E79DC"/>
    <w:rsid w:val="00930AB5"/>
    <w:rsid w:val="009D1642"/>
    <w:rsid w:val="00D949CB"/>
    <w:rsid w:val="0102283F"/>
    <w:rsid w:val="0B6A644E"/>
    <w:rsid w:val="0BFA70F9"/>
    <w:rsid w:val="0C0D52B0"/>
    <w:rsid w:val="0EAF54CA"/>
    <w:rsid w:val="0F496578"/>
    <w:rsid w:val="10945E1E"/>
    <w:rsid w:val="11DD0C11"/>
    <w:rsid w:val="12991A4C"/>
    <w:rsid w:val="14797C33"/>
    <w:rsid w:val="180B4D80"/>
    <w:rsid w:val="1A935930"/>
    <w:rsid w:val="1AE841FB"/>
    <w:rsid w:val="1B1955FA"/>
    <w:rsid w:val="1BC525FA"/>
    <w:rsid w:val="1E714853"/>
    <w:rsid w:val="20340A84"/>
    <w:rsid w:val="274C0C94"/>
    <w:rsid w:val="29F63849"/>
    <w:rsid w:val="2AD675BF"/>
    <w:rsid w:val="2B1E3F26"/>
    <w:rsid w:val="2B8C56DA"/>
    <w:rsid w:val="2D526AE3"/>
    <w:rsid w:val="2DB6286E"/>
    <w:rsid w:val="2F547F29"/>
    <w:rsid w:val="30364427"/>
    <w:rsid w:val="3045283A"/>
    <w:rsid w:val="309C68FD"/>
    <w:rsid w:val="32091AB7"/>
    <w:rsid w:val="33CF3064"/>
    <w:rsid w:val="36E136F2"/>
    <w:rsid w:val="3A3F02FA"/>
    <w:rsid w:val="3A4B46CC"/>
    <w:rsid w:val="3DFF6918"/>
    <w:rsid w:val="3DFFA089"/>
    <w:rsid w:val="3F7B0026"/>
    <w:rsid w:val="3FDD442D"/>
    <w:rsid w:val="4008711F"/>
    <w:rsid w:val="451870B9"/>
    <w:rsid w:val="45B93C23"/>
    <w:rsid w:val="465C0024"/>
    <w:rsid w:val="467C7AC9"/>
    <w:rsid w:val="48CE3906"/>
    <w:rsid w:val="49AD4618"/>
    <w:rsid w:val="4BF27947"/>
    <w:rsid w:val="4CBA5E0D"/>
    <w:rsid w:val="4DEE6C11"/>
    <w:rsid w:val="4EAD1DE1"/>
    <w:rsid w:val="502A3025"/>
    <w:rsid w:val="50EB11F0"/>
    <w:rsid w:val="52CD6B5A"/>
    <w:rsid w:val="53200982"/>
    <w:rsid w:val="598F21A9"/>
    <w:rsid w:val="5A4F1B42"/>
    <w:rsid w:val="5E2C1747"/>
    <w:rsid w:val="5F1956E1"/>
    <w:rsid w:val="5F5E3CFE"/>
    <w:rsid w:val="601704B3"/>
    <w:rsid w:val="619965ED"/>
    <w:rsid w:val="627474EE"/>
    <w:rsid w:val="67950A00"/>
    <w:rsid w:val="6B761CD0"/>
    <w:rsid w:val="6B9D5856"/>
    <w:rsid w:val="6D5E35F9"/>
    <w:rsid w:val="6F8C2120"/>
    <w:rsid w:val="70552E60"/>
    <w:rsid w:val="70706645"/>
    <w:rsid w:val="742938C1"/>
    <w:rsid w:val="74F6547D"/>
    <w:rsid w:val="77152470"/>
    <w:rsid w:val="772346E7"/>
    <w:rsid w:val="790638CF"/>
    <w:rsid w:val="79A8D486"/>
    <w:rsid w:val="7DBA4321"/>
    <w:rsid w:val="7E4D4638"/>
    <w:rsid w:val="7EFFE3D7"/>
    <w:rsid w:val="7FED7CB0"/>
    <w:rsid w:val="B9EA4462"/>
    <w:rsid w:val="BDDE57C5"/>
    <w:rsid w:val="DFD91DD0"/>
    <w:rsid w:val="DFE29F46"/>
    <w:rsid w:val="E57D19C1"/>
    <w:rsid w:val="FD9E3782"/>
    <w:rsid w:val="FFD7577F"/>
    <w:rsid w:val="FFFF0A0F"/>
    <w:rsid w:val="FFFFF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rPr>
      <w:rFonts w:ascii="仿宋_GB2312"/>
      <w:sz w:val="32"/>
      <w:szCs w:val="3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2371</Words>
  <Characters>2650</Characters>
  <Lines>1</Lines>
  <Paragraphs>1</Paragraphs>
  <TotalTime>1</TotalTime>
  <ScaleCrop>false</ScaleCrop>
  <LinksUpToDate>false</LinksUpToDate>
  <CharactersWithSpaces>2681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2024-02-21T19:35:00Z</dcterms:created>
  <dc:creator>王梦</dc:creator>
  <cp:lastModifiedBy>user</cp:lastModifiedBy>
  <cp:lastPrinted>2024-01-27T03:01:00Z</cp:lastPrinted>
  <dcterms:modified xsi:type="dcterms:W3CDTF">2025-03-14T17:39:11Z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F5D3A6F6187F44D6A2620F5A8F7E6F22_13</vt:lpwstr>
  </property>
  <property fmtid="{D5CDD505-2E9C-101B-9397-08002B2CF9AE}" pid="4" name="KSOTemplateDocerSaveRecord">
    <vt:lpwstr>eyJoZGlkIjoiMzJjNmI2MzA1N2ZjOTVjNGU4YjEyNjMxZDZjODFlNzQiLCJ1c2VySWQiOiIyMzAwNTM5OTAifQ==</vt:lpwstr>
  </property>
</Properties>
</file>