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default" w:ascii="华文楷体" w:hAnsi="华文楷体" w:eastAsia="华文楷体"/>
          <w:b/>
          <w:bCs/>
          <w:color w:val="000000" w:themeColor="text1"/>
          <w:sz w:val="30"/>
          <w:szCs w:val="30"/>
          <w:lang w:val="en-US" w:eastAsia="zh-CN"/>
          <w14:textFill>
            <w14:solidFill>
              <w14:schemeClr w14:val="tx1"/>
            </w14:solidFill>
          </w14:textFill>
        </w:rPr>
      </w:pPr>
      <w:bookmarkStart w:id="0" w:name="_GoBack"/>
      <w:bookmarkEnd w:id="0"/>
      <w:r>
        <w:rPr>
          <w:rFonts w:hint="eastAsia" w:ascii="华文楷体" w:hAnsi="华文楷体" w:eastAsia="华文楷体"/>
          <w:b/>
          <w:bCs/>
          <w:color w:val="000000" w:themeColor="text1"/>
          <w:sz w:val="30"/>
          <w:szCs w:val="30"/>
          <w14:textFill>
            <w14:solidFill>
              <w14:schemeClr w14:val="tx1"/>
            </w14:solidFill>
          </w14:textFill>
        </w:rPr>
        <w:t>附件1</w:t>
      </w:r>
      <w:r>
        <w:rPr>
          <w:rFonts w:hint="eastAsia" w:ascii="华文楷体" w:hAnsi="华文楷体" w:eastAsia="华文楷体"/>
          <w:b/>
          <w:bCs/>
          <w:color w:val="000000" w:themeColor="text1"/>
          <w:sz w:val="30"/>
          <w:szCs w:val="30"/>
          <w:lang w:val="en-US" w:eastAsia="zh-CN"/>
          <w14:textFill>
            <w14:solidFill>
              <w14:schemeClr w14:val="tx1"/>
            </w14:solidFill>
          </w14:textFill>
        </w:rPr>
        <w:t>-1</w:t>
      </w:r>
    </w:p>
    <w:p>
      <w:pPr>
        <w:snapToGrid w:val="0"/>
        <w:jc w:val="center"/>
        <w:rPr>
          <w:rFonts w:ascii="华文楷体" w:hAnsi="华文楷体" w:eastAsia="华文楷体"/>
          <w:b/>
          <w:bCs/>
          <w:color w:val="000000" w:themeColor="text1"/>
          <w:sz w:val="44"/>
          <w:szCs w:val="44"/>
          <w14:textFill>
            <w14:solidFill>
              <w14:schemeClr w14:val="tx1"/>
            </w14:solidFill>
          </w14:textFill>
        </w:rPr>
      </w:pPr>
      <w:r>
        <w:rPr>
          <w:rFonts w:hint="eastAsia" w:ascii="华文楷体" w:hAnsi="华文楷体" w:eastAsia="华文楷体"/>
          <w:b/>
          <w:bCs/>
          <w:color w:val="000000" w:themeColor="text1"/>
          <w:sz w:val="44"/>
          <w:szCs w:val="44"/>
          <w14:textFill>
            <w14:solidFill>
              <w14:schemeClr w14:val="tx1"/>
            </w14:solidFill>
          </w14:textFill>
        </w:rPr>
        <w:t>培训项目要求</w:t>
      </w:r>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60"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培训项目名称</w:t>
            </w:r>
          </w:p>
        </w:tc>
        <w:tc>
          <w:tcPr>
            <w:tcW w:w="765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数字孪生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7" w:hRule="atLeast"/>
          <w:jc w:val="center"/>
        </w:trPr>
        <w:tc>
          <w:tcPr>
            <w:tcW w:w="1560"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设立培训项目背景和目的等</w:t>
            </w:r>
          </w:p>
        </w:tc>
        <w:tc>
          <w:tcPr>
            <w:tcW w:w="76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通过本课程的学习使学生了解数字孪生技术的发展现状，理解数字孪生技术在工程实践中的应用意义，以及数字孪生技术对客观世界和社会的影响。让学生正确认识数字孪生技术的重要性，培养他们对工程技术和工程实践的探索精神和创新意识，学生将对数字孪生技术有一个全面的认知，并具备初步的实践能力和研究能力。</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课程的目的在于：通过理论和实践相结合的教学模式来理解数字孪生技术在工程实践中的应用意义，以及数字孪生技术对客观世界和社会的影响。让学生正确掌握数字孪生技术的实现方法，培养他们对工程技术和工程实践的探索精神和创新意识，学生将对数字孪生技术有一个全面的认知，并具备初步的实践能力和研究能力。</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60"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项目内容</w:t>
            </w:r>
          </w:p>
        </w:tc>
        <w:tc>
          <w:tcPr>
            <w:tcW w:w="76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w:t>
            </w:r>
            <w:r>
              <w:rPr>
                <w:rFonts w:hint="eastAsia" w:ascii="仿宋_GB2312" w:hAnsi="仿宋_GB2312" w:eastAsia="仿宋_GB2312" w:cs="仿宋_GB2312"/>
                <w:bCs/>
                <w:sz w:val="28"/>
                <w:szCs w:val="28"/>
              </w:rPr>
              <w:t>培训</w:t>
            </w:r>
            <w:r>
              <w:rPr>
                <w:rFonts w:hint="eastAsia" w:ascii="仿宋_GB2312" w:hAnsi="仿宋_GB2312" w:eastAsia="仿宋_GB2312" w:cs="仿宋_GB2312"/>
                <w:sz w:val="28"/>
                <w:szCs w:val="28"/>
              </w:rPr>
              <w:t>内容：</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通过学习，学生应能够识别数字孪生技术的关键组成部分，理解其在模拟、分析和优化复杂系统中的应用，以及如何通过数字孪生技术提高工程效率和质量。教学内容包括：</w:t>
            </w:r>
          </w:p>
          <w:p>
            <w:pPr>
              <w:pStyle w:val="9"/>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firstLineChars="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介绍数字孪生的背景、概念、发展历程。</w:t>
            </w:r>
          </w:p>
          <w:p>
            <w:pPr>
              <w:pStyle w:val="9"/>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firstLineChars="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数字孪生建模方法与语言</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包括</w:t>
            </w:r>
            <w:r>
              <w:rPr>
                <w:rFonts w:hint="eastAsia" w:ascii="仿宋_GB2312" w:hAnsi="仿宋_GB2312" w:eastAsia="仿宋_GB2312" w:cs="仿宋_GB2312"/>
                <w:bCs/>
                <w:sz w:val="28"/>
                <w:szCs w:val="28"/>
                <w:lang w:eastAsia="zh-CN"/>
              </w:rPr>
              <w:t>系统建模的内涵、建模内容与流程</w:t>
            </w:r>
            <w:r>
              <w:rPr>
                <w:rFonts w:hint="eastAsia" w:ascii="仿宋_GB2312" w:hAnsi="仿宋_GB2312" w:eastAsia="仿宋_GB2312" w:cs="仿宋_GB2312"/>
                <w:bCs/>
                <w:sz w:val="28"/>
                <w:szCs w:val="28"/>
                <w:lang w:val="en-US" w:eastAsia="zh-CN"/>
              </w:rPr>
              <w:t>及</w:t>
            </w:r>
            <w:r>
              <w:rPr>
                <w:rFonts w:hint="eastAsia" w:ascii="仿宋_GB2312" w:hAnsi="仿宋_GB2312" w:eastAsia="仿宋_GB2312" w:cs="仿宋_GB2312"/>
                <w:bCs/>
                <w:sz w:val="28"/>
                <w:szCs w:val="28"/>
                <w:lang w:eastAsia="zh-CN"/>
              </w:rPr>
              <w:t>数字孪生建模语言。</w:t>
            </w:r>
          </w:p>
          <w:p>
            <w:pPr>
              <w:pStyle w:val="9"/>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firstLineChars="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数字孪生几何建模</w:t>
            </w:r>
            <w:r>
              <w:rPr>
                <w:rFonts w:hint="eastAsia" w:ascii="仿宋_GB2312" w:hAnsi="仿宋_GB2312" w:eastAsia="仿宋_GB2312" w:cs="仿宋_GB2312"/>
                <w:bCs/>
                <w:sz w:val="28"/>
                <w:szCs w:val="28"/>
                <w:lang w:eastAsia="zh-CN"/>
              </w:rPr>
              <w:t>，三维几何建模</w:t>
            </w:r>
            <w:r>
              <w:rPr>
                <w:rFonts w:hint="eastAsia" w:ascii="仿宋_GB2312" w:hAnsi="仿宋_GB2312" w:eastAsia="仿宋_GB2312" w:cs="仿宋_GB2312"/>
                <w:bCs/>
                <w:sz w:val="28"/>
                <w:szCs w:val="28"/>
                <w:lang w:val="en-US" w:eastAsia="zh-CN"/>
              </w:rPr>
              <w:t>和</w:t>
            </w:r>
            <w:r>
              <w:rPr>
                <w:rFonts w:hint="eastAsia" w:ascii="仿宋_GB2312" w:hAnsi="仿宋_GB2312" w:eastAsia="仿宋_GB2312" w:cs="仿宋_GB2312"/>
                <w:bCs/>
                <w:sz w:val="28"/>
                <w:szCs w:val="28"/>
                <w:lang w:eastAsia="zh-CN"/>
              </w:rPr>
              <w:t>基于WebGL的数字几何建模。</w:t>
            </w:r>
          </w:p>
          <w:p>
            <w:pPr>
              <w:pStyle w:val="9"/>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firstLineChars="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数字孪生机理与行为建模</w:t>
            </w:r>
          </w:p>
          <w:p>
            <w:pPr>
              <w:pStyle w:val="9"/>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firstLineChars="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数字孪生数据驱动建模</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包括</w:t>
            </w:r>
            <w:r>
              <w:rPr>
                <w:rFonts w:hint="eastAsia" w:ascii="仿宋_GB2312" w:hAnsi="仿宋_GB2312" w:eastAsia="仿宋_GB2312" w:cs="仿宋_GB2312"/>
                <w:bCs/>
                <w:sz w:val="28"/>
                <w:szCs w:val="28"/>
                <w:lang w:eastAsia="zh-CN"/>
              </w:rPr>
              <w:t>数据采集、数据存储与访问方法、异构数据集成、数据</w:t>
            </w:r>
            <w:r>
              <w:rPr>
                <w:rFonts w:hint="eastAsia" w:ascii="仿宋_GB2312" w:hAnsi="仿宋_GB2312" w:eastAsia="仿宋_GB2312" w:cs="仿宋_GB2312"/>
                <w:bCs/>
                <w:sz w:val="28"/>
                <w:szCs w:val="28"/>
                <w:lang w:val="en-US" w:eastAsia="zh-CN"/>
              </w:rPr>
              <w:t>的集成与</w:t>
            </w:r>
            <w:r>
              <w:rPr>
                <w:rFonts w:hint="eastAsia" w:ascii="仿宋_GB2312" w:hAnsi="仿宋_GB2312" w:eastAsia="仿宋_GB2312" w:cs="仿宋_GB2312"/>
                <w:bCs/>
                <w:sz w:val="28"/>
                <w:szCs w:val="28"/>
                <w:lang w:eastAsia="zh-CN"/>
              </w:rPr>
              <w:t>融合方法</w:t>
            </w:r>
            <w:r>
              <w:rPr>
                <w:rFonts w:hint="eastAsia" w:ascii="仿宋_GB2312" w:hAnsi="仿宋_GB2312" w:eastAsia="仿宋_GB2312" w:cs="仿宋_GB2312"/>
                <w:bCs/>
                <w:sz w:val="28"/>
                <w:szCs w:val="28"/>
                <w:lang w:val="en-US" w:eastAsia="zh-CN"/>
              </w:rPr>
              <w:t>等。</w:t>
            </w:r>
          </w:p>
          <w:p>
            <w:pPr>
              <w:pStyle w:val="9"/>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firstLineChars="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数字孪生</w:t>
            </w:r>
            <w:r>
              <w:rPr>
                <w:rFonts w:hint="eastAsia" w:ascii="仿宋_GB2312" w:hAnsi="仿宋_GB2312" w:eastAsia="仿宋_GB2312" w:cs="仿宋_GB2312"/>
                <w:bCs/>
                <w:sz w:val="28"/>
                <w:szCs w:val="28"/>
                <w:lang w:val="en-US" w:eastAsia="zh-CN"/>
              </w:rPr>
              <w:t>在实际中的应用及典型</w:t>
            </w:r>
            <w:r>
              <w:rPr>
                <w:rFonts w:hint="eastAsia" w:ascii="仿宋_GB2312" w:hAnsi="仿宋_GB2312" w:eastAsia="仿宋_GB2312" w:cs="仿宋_GB2312"/>
                <w:bCs/>
                <w:sz w:val="28"/>
                <w:szCs w:val="28"/>
              </w:rPr>
              <w:t>案例</w:t>
            </w:r>
            <w:r>
              <w:rPr>
                <w:rFonts w:hint="eastAsia" w:ascii="仿宋_GB2312" w:hAnsi="仿宋_GB2312" w:eastAsia="仿宋_GB2312" w:cs="仿宋_GB2312"/>
                <w:bCs/>
                <w:sz w:val="28"/>
                <w:szCs w:val="28"/>
                <w:lang w:val="en-US" w:eastAsia="zh-CN"/>
              </w:rPr>
              <w:t>分析</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培训预期成效：</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本项目的学习及实践活动，培养对数字孪生技术的初步实践能力。学生应能够设计和实施数字孪生项目，包括但不限于数据收集、模型构建、仿真测试和结果分析。同时，鼓励学生发展创新思维，探索数字孪生技术在新领域的应用潜力。</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就业方向与岗位：</w:t>
            </w:r>
          </w:p>
          <w:p>
            <w:pPr>
              <w:keepNext w:val="0"/>
              <w:keepLines w:val="0"/>
              <w:pageBreakBefore w:val="0"/>
              <w:widowControl w:val="0"/>
              <w:kinsoku/>
              <w:wordWrap/>
              <w:overflowPunct/>
              <w:topLinePunct w:val="0"/>
              <w:autoSpaceDE/>
              <w:autoSpaceDN/>
              <w:bidi w:val="0"/>
              <w:adjustRightInd/>
              <w:snapToGrid w:val="0"/>
              <w:spacing w:line="400" w:lineRule="exact"/>
              <w:ind w:left="280"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IT方向数字孪生技术开发、建模及维护相关岗位。</w:t>
            </w:r>
          </w:p>
          <w:p>
            <w:pPr>
              <w:keepNext w:val="0"/>
              <w:keepLines w:val="0"/>
              <w:pageBreakBefore w:val="0"/>
              <w:widowControl w:val="0"/>
              <w:kinsoku/>
              <w:wordWrap/>
              <w:overflowPunct/>
              <w:topLinePunct w:val="0"/>
              <w:autoSpaceDE/>
              <w:autoSpaceDN/>
              <w:bidi w:val="0"/>
              <w:adjustRightInd/>
              <w:snapToGrid w:val="0"/>
              <w:spacing w:line="400" w:lineRule="exact"/>
              <w:ind w:left="280" w:hanging="280" w:hangingChars="100"/>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0"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项目要求</w:t>
            </w:r>
          </w:p>
        </w:tc>
        <w:tc>
          <w:tcPr>
            <w:tcW w:w="76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1.培训项目（含课时数、培训师资条件与要求等）：</w:t>
            </w:r>
          </w:p>
          <w:p>
            <w:pPr>
              <w:keepNext w:val="0"/>
              <w:keepLines w:val="0"/>
              <w:pageBreakBefore w:val="0"/>
              <w:widowControl w:val="0"/>
              <w:kinsoku/>
              <w:wordWrap/>
              <w:overflowPunct/>
              <w:topLinePunct w:val="0"/>
              <w:autoSpaceDE/>
              <w:autoSpaceDN/>
              <w:bidi w:val="0"/>
              <w:adjustRightInd/>
              <w:snapToGrid w:val="0"/>
              <w:spacing w:line="400" w:lineRule="exact"/>
              <w:ind w:left="279" w:leftChars="133" w:firstLine="140" w:firstLineChars="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本培训项目共设置</w:t>
            </w:r>
            <w:r>
              <w:rPr>
                <w:rFonts w:hint="eastAsia" w:ascii="仿宋_GB2312" w:hAnsi="仿宋_GB2312" w:eastAsia="仿宋_GB2312" w:cs="仿宋_GB2312"/>
                <w:sz w:val="28"/>
                <w:szCs w:val="28"/>
                <w:u w:val="single"/>
              </w:rPr>
              <w:t xml:space="preserve"> 80 </w:t>
            </w:r>
            <w:r>
              <w:rPr>
                <w:rFonts w:hint="eastAsia" w:ascii="仿宋_GB2312" w:hAnsi="仿宋_GB2312" w:eastAsia="仿宋_GB2312" w:cs="仿宋_GB2312"/>
                <w:sz w:val="28"/>
                <w:szCs w:val="28"/>
              </w:rPr>
              <w:t>课时，师资需具备：</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本科及以上学历，</w:t>
            </w:r>
            <w:r>
              <w:rPr>
                <w:rFonts w:hint="eastAsia" w:ascii="仿宋_GB2312" w:hAnsi="仿宋_GB2312" w:eastAsia="仿宋_GB2312" w:cs="仿宋_GB2312"/>
                <w:sz w:val="28"/>
                <w:szCs w:val="28"/>
              </w:rPr>
              <w:t>具备人工智能及计算机仿真相关专业知识，从业3年及以上工作经验。</w:t>
            </w:r>
            <w:r>
              <w:rPr>
                <w:rFonts w:hint="eastAsia" w:ascii="仿宋_GB2312" w:hAnsi="仿宋_GB2312" w:eastAsia="仿宋_GB2312" w:cs="仿宋_GB2312"/>
                <w:sz w:val="28"/>
                <w:szCs w:val="28"/>
                <w:lang w:val="en-US" w:eastAsia="zh-CN"/>
              </w:rPr>
              <w:t>具有教委或人社培训机构教师资格证书。</w:t>
            </w:r>
          </w:p>
          <w:p>
            <w:pPr>
              <w:keepNext w:val="0"/>
              <w:keepLines w:val="0"/>
              <w:pageBreakBefore w:val="0"/>
              <w:widowControl w:val="0"/>
              <w:kinsoku/>
              <w:wordWrap/>
              <w:overflowPunct/>
              <w:topLinePunct w:val="0"/>
              <w:autoSpaceDE/>
              <w:autoSpaceDN/>
              <w:bidi w:val="0"/>
              <w:adjustRightInd/>
              <w:snapToGrid w:val="0"/>
              <w:spacing w:line="400" w:lineRule="exact"/>
              <w:ind w:left="279" w:leftChars="133"/>
              <w:textAlignment w:val="auto"/>
              <w:rPr>
                <w:rFonts w:hint="eastAsia" w:ascii="仿宋_GB2312" w:hAnsi="仿宋_GB2312" w:eastAsia="仿宋_GB2312" w:cs="仿宋_GB2312"/>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left="280"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培训过程管理（考勤记录、手语翻译等沟通协调、培训资料、后勤管理、满意度调查等）：</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本培训项目需要完整全过程的考勤记录，校方告知学员对考勤的记录要求。在整个培训过程中，校方需要帮助学员解决各种困难，完成课程所有培训计划。</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班级需要配备班主任和手语翻译，沟通协调教与学整个培训阶段学员的各种问题。做好后勤保障和管理服务，配置便于残疾人使用的厕所，安排好残疾学员的住宿及用餐安全。</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办班工作中需要教师和班主任给予学员更多的耐心、细心和爱心，了解残疾学员各项需求，并及时予以解决。校方需要及时做好各项服务工作以及做好学员满意度调查测评等相关工作。</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培训</w:t>
            </w:r>
            <w:r>
              <w:rPr>
                <w:rFonts w:hint="eastAsia" w:ascii="仿宋_GB2312" w:hAnsi="仿宋_GB2312" w:eastAsia="仿宋_GB2312" w:cs="仿宋_GB2312"/>
                <w:sz w:val="28"/>
                <w:szCs w:val="28"/>
                <w:lang w:val="en-US" w:eastAsia="zh-CN"/>
              </w:rPr>
              <w:t>参考</w:t>
            </w:r>
            <w:r>
              <w:rPr>
                <w:rFonts w:hint="eastAsia" w:ascii="仿宋_GB2312" w:hAnsi="仿宋_GB2312" w:eastAsia="仿宋_GB2312" w:cs="仿宋_GB2312"/>
                <w:sz w:val="28"/>
                <w:szCs w:val="28"/>
              </w:rPr>
              <w:t>资料：</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数字孪生基础（第一版）</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鲍劲松主编</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华中科技大学出版社</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2024</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2.陶飞.《数字孪生及车间实践（智能制造系列丛书）》.北京：清华大学出版社</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3.培训考核要求（考核形式，获得考核证书类型等）：</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考核内容：考勤、平时成绩（课后作业、课堂作业）、考试</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评定方法：考勤占10%、平时成绩占40%、考试成绩占50%。</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华文楷体" w:hAnsi="华文楷体" w:eastAsia="华文楷体"/>
        </w:rPr>
      </w:pPr>
    </w:p>
    <w:sectPr>
      <w:footerReference r:id="rId3" w:type="default"/>
      <w:pgSz w:w="11906" w:h="16838"/>
      <w:pgMar w:top="136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CF84F"/>
    <w:multiLevelType w:val="singleLevel"/>
    <w:tmpl w:val="F6FCF84F"/>
    <w:lvl w:ilvl="0" w:tentative="0">
      <w:start w:val="2"/>
      <w:numFmt w:val="decimal"/>
      <w:lvlText w:val="%1."/>
      <w:lvlJc w:val="left"/>
      <w:pPr>
        <w:tabs>
          <w:tab w:val="left" w:pos="312"/>
        </w:tabs>
      </w:pPr>
    </w:lvl>
  </w:abstractNum>
  <w:abstractNum w:abstractNumId="1">
    <w:nsid w:val="093602AE"/>
    <w:multiLevelType w:val="multilevel"/>
    <w:tmpl w:val="093602AE"/>
    <w:lvl w:ilvl="0" w:tentative="0">
      <w:start w:val="1"/>
      <w:numFmt w:val="bullet"/>
      <w:lvlText w:val=""/>
      <w:lvlJc w:val="left"/>
      <w:pPr>
        <w:ind w:left="840" w:hanging="84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kZWZjN2QyOWQ0NjM0MTFjOWJkOTJhY2I2MjRkM2YifQ=="/>
  </w:docVars>
  <w:rsids>
    <w:rsidRoot w:val="00D949CB"/>
    <w:rsid w:val="0024154B"/>
    <w:rsid w:val="00291DAD"/>
    <w:rsid w:val="003F6F89"/>
    <w:rsid w:val="005B7076"/>
    <w:rsid w:val="00635425"/>
    <w:rsid w:val="006748AA"/>
    <w:rsid w:val="00930AB5"/>
    <w:rsid w:val="009D1642"/>
    <w:rsid w:val="00AC7363"/>
    <w:rsid w:val="00AF4169"/>
    <w:rsid w:val="00D6726B"/>
    <w:rsid w:val="00D949CB"/>
    <w:rsid w:val="0102283F"/>
    <w:rsid w:val="0B6A644E"/>
    <w:rsid w:val="0EAF54CA"/>
    <w:rsid w:val="0F496578"/>
    <w:rsid w:val="10945E1E"/>
    <w:rsid w:val="12991A4C"/>
    <w:rsid w:val="14797C33"/>
    <w:rsid w:val="1A935930"/>
    <w:rsid w:val="1AE841FB"/>
    <w:rsid w:val="1B1955FA"/>
    <w:rsid w:val="1BC525FA"/>
    <w:rsid w:val="1E714853"/>
    <w:rsid w:val="23B32608"/>
    <w:rsid w:val="274C0C94"/>
    <w:rsid w:val="2AD675BF"/>
    <w:rsid w:val="2B1E3F26"/>
    <w:rsid w:val="2B8C56DA"/>
    <w:rsid w:val="2D526AE3"/>
    <w:rsid w:val="2DB6286E"/>
    <w:rsid w:val="2F547F29"/>
    <w:rsid w:val="30364427"/>
    <w:rsid w:val="3045283A"/>
    <w:rsid w:val="33CF3064"/>
    <w:rsid w:val="38213B8C"/>
    <w:rsid w:val="3A4B46CC"/>
    <w:rsid w:val="3DFF6918"/>
    <w:rsid w:val="3F7B0026"/>
    <w:rsid w:val="3FDD442D"/>
    <w:rsid w:val="4008711F"/>
    <w:rsid w:val="43365396"/>
    <w:rsid w:val="451870B9"/>
    <w:rsid w:val="45B93C23"/>
    <w:rsid w:val="467C7AC9"/>
    <w:rsid w:val="47434582"/>
    <w:rsid w:val="49AD4618"/>
    <w:rsid w:val="4BF27947"/>
    <w:rsid w:val="4DEE6C11"/>
    <w:rsid w:val="4EAD1DE1"/>
    <w:rsid w:val="502A3025"/>
    <w:rsid w:val="50EB11F0"/>
    <w:rsid w:val="52CD6B5A"/>
    <w:rsid w:val="53200982"/>
    <w:rsid w:val="57C01F59"/>
    <w:rsid w:val="598F21A9"/>
    <w:rsid w:val="5A4F1B42"/>
    <w:rsid w:val="5E2C1747"/>
    <w:rsid w:val="5F1956E1"/>
    <w:rsid w:val="5F5E3CFE"/>
    <w:rsid w:val="5F72D424"/>
    <w:rsid w:val="601704B3"/>
    <w:rsid w:val="619965ED"/>
    <w:rsid w:val="627474EE"/>
    <w:rsid w:val="67950A00"/>
    <w:rsid w:val="6B761CD0"/>
    <w:rsid w:val="6B9D5856"/>
    <w:rsid w:val="6D5E35F9"/>
    <w:rsid w:val="6E7A2C35"/>
    <w:rsid w:val="6F8C2120"/>
    <w:rsid w:val="70552E60"/>
    <w:rsid w:val="70706645"/>
    <w:rsid w:val="742938C1"/>
    <w:rsid w:val="74F6547D"/>
    <w:rsid w:val="77152470"/>
    <w:rsid w:val="772346E7"/>
    <w:rsid w:val="790638CF"/>
    <w:rsid w:val="79A8D486"/>
    <w:rsid w:val="7DBA4321"/>
    <w:rsid w:val="7E4D4638"/>
    <w:rsid w:val="7E996A44"/>
    <w:rsid w:val="7EFFE3D7"/>
    <w:rsid w:val="7FED7CB0"/>
    <w:rsid w:val="B9EA4462"/>
    <w:rsid w:val="BDDE57C5"/>
    <w:rsid w:val="DFD91DD0"/>
    <w:rsid w:val="DFE29F46"/>
    <w:rsid w:val="E57D19C1"/>
    <w:rsid w:val="FD9E3782"/>
    <w:rsid w:val="FFD7577F"/>
    <w:rsid w:val="FFF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仿宋_GB2312"/>
      <w:sz w:val="32"/>
      <w:szCs w:val="3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 w:type="paragraph" w:styleId="9">
    <w:name w:val="List Paragraph"/>
    <w:basedOn w:val="1"/>
    <w:qFormat/>
    <w:uiPriority w:val="99"/>
    <w:pPr>
      <w:ind w:firstLine="420" w:firstLineChars="200"/>
    </w:pPr>
  </w:style>
  <w:style w:type="character" w:customStyle="1" w:styleId="10">
    <w:name w:val="hidden-480"/>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1222</Words>
  <Characters>1242</Characters>
  <Lines>8</Lines>
  <Paragraphs>2</Paragraphs>
  <TotalTime>14</TotalTime>
  <ScaleCrop>false</ScaleCrop>
  <LinksUpToDate>false</LinksUpToDate>
  <CharactersWithSpaces>1249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2025-03-05T05:57:00Z</dcterms:created>
  <dc:creator>王梦</dc:creator>
  <cp:lastModifiedBy>user</cp:lastModifiedBy>
  <cp:lastPrinted>2024-01-27T11:01:00Z</cp:lastPrinted>
  <dcterms:modified xsi:type="dcterms:W3CDTF">2025-03-20T18:50:47Z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9188E1A4ED9D4DCA8598EFC0C2AD2D6E_13</vt:lpwstr>
  </property>
  <property fmtid="{D5CDD505-2E9C-101B-9397-08002B2CF9AE}" pid="4" name="KSOTemplateDocerSaveRecord">
    <vt:lpwstr>eyJoZGlkIjoiMzJjNmI2MzA1N2ZjOTVjNGU4YjEyNjMxZDZjODFlNzQiLCJ1c2VySWQiOiIyMzAwNTM5OTAifQ==</vt:lpwstr>
  </property>
</Properties>
</file>