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华文楷体" w:hAnsi="华文楷体" w:eastAsia="华文楷体" w:cs="Times New Roman"/>
          <w:b/>
          <w:bCs/>
          <w:color w:val="000000"/>
          <w:sz w:val="30"/>
          <w:szCs w:val="30"/>
          <w:lang w:val="en-US" w:eastAsia="zh-CN"/>
        </w:rPr>
      </w:pPr>
      <w:bookmarkStart w:id="0" w:name="_GoBack"/>
      <w:bookmarkEnd w:id="0"/>
      <w:r>
        <w:rPr>
          <w:rFonts w:hint="eastAsia" w:ascii="华文楷体" w:hAnsi="华文楷体" w:eastAsia="华文楷体" w:cs="Times New Roman"/>
          <w:b/>
          <w:bCs/>
          <w:color w:val="000000"/>
          <w:sz w:val="30"/>
          <w:szCs w:val="30"/>
        </w:rPr>
        <w:t>附件1</w:t>
      </w:r>
      <w:r>
        <w:rPr>
          <w:rFonts w:hint="eastAsia" w:ascii="华文楷体" w:hAnsi="华文楷体" w:eastAsia="华文楷体" w:cs="Times New Roman"/>
          <w:b/>
          <w:bCs/>
          <w:color w:val="000000"/>
          <w:sz w:val="30"/>
          <w:szCs w:val="30"/>
          <w:lang w:val="en-US" w:eastAsia="zh-CN"/>
        </w:rPr>
        <w:t>-1</w:t>
      </w:r>
    </w:p>
    <w:p>
      <w:pPr>
        <w:snapToGrid w:val="0"/>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培训项目要求</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60" w:type="dxa"/>
            <w:vAlign w:val="center"/>
          </w:tcPr>
          <w:p>
            <w:pPr>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培训项目名称</w:t>
            </w:r>
          </w:p>
        </w:tc>
        <w:tc>
          <w:tcPr>
            <w:tcW w:w="7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直播带岗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60" w:type="dxa"/>
            <w:vAlign w:val="center"/>
          </w:tcPr>
          <w:p>
            <w:pPr>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设立培训项目背景和目的等</w:t>
            </w:r>
          </w:p>
        </w:tc>
        <w:tc>
          <w:tcPr>
            <w:tcW w:w="7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残疾人在就业市场上面临诸多挑战，如身体障碍限制、社会认知偏见等，就业机会相对较少。然而，随着互联网直播行业的兴起，为残疾人提供了新的就业途径。直播带岗模式能直接将就业岗位与残疾人求职者对接，打破传统就业的地域和身体条件限制，帮助残疾人实现就业增收，融入社会。通过系统培训，挖掘残疾人在直播领域的潜力，提升他们的直播技能与就业竞争力，让残疾人掌握直播带货相关技能，增加就业机会，实现自身价值，促进社会公平与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60" w:type="dxa"/>
            <w:vAlign w:val="center"/>
          </w:tcPr>
          <w:p>
            <w:pPr>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项目内容</w:t>
            </w:r>
          </w:p>
        </w:tc>
        <w:tc>
          <w:tcPr>
            <w:tcW w:w="7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rPr>
              <w:t>主要培训内容：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一、直播平台操作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注册与登录流程、直播间的创建与管理、直播设备的连接与调试等。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二、直播技巧与策略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讲解直播中的语言表达、镜头感、情感传递等技巧，制定吸引求职者的直播主题、内容结构和互动环节。以及有效应对直播中的突发状况，确保直播活动的顺利进行。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三、岗位信息介绍与匹配技巧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培训将重点介绍如何准确、生动地传达岗位信息，以及如何根据求职者的需求和背景进行岗位匹配。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四、法律法规与道德规范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培训将详细解读我国关于直播带岗的法律法规，以及直播中的道德规范。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五、团队协作与沟通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培训将教授如何组建和管理直播团队，以及团队成员之间的沟通与协作技巧。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培训预期成效：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一、提升学员的直播技能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通过培训，学员能够熟练掌握直播平台的基本操作，提高直播中的语言表达、镜头感和情感传递等技巧，更好地吸引和留住求职者。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二、提高岗位匹配效率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学员将学会如何准确、生动地传达岗位信息，根据求职者的需求和背景进行岗位匹配，提高直播带岗的效率和精准度。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三、增强法律法规意识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学员将深入了解我国关于直播带岗的法律法规，以及直播中的道德规范，增强法律意识，确保在直播活动中合法合规。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四、提升团队协作能力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学员将学会如何组建和管理直播团队，以及团队成员之间的沟通与协作技巧，提升团队协作能力，确保直播带岗活动的顺利进行。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五、促进就业服务创新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通过直播带岗培训，将推动就业服务创新，为求职者提供更高效、更可及的就业服务，进一步提高人才供需匹配度。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就业方向与岗位：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一、主播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负责在直播间内介绍岗位信息，与求职者互动。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二、直播运营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负责直播活动的整体策划、执行和效果评估。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三、数据分析师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负责收集和分析直播数据，提出优化建议。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四、内容策划师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负责直播内容的创意构思和脚本撰写。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五、视频剪辑师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负责直播视频的剪辑和后期制作。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六、技术支持工程师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负责直播过程中的技术支持和设备维护。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七、客服专员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负责解答求职者疑问，提供就业指导和咨询服务。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60" w:type="dxa"/>
            <w:vAlign w:val="center"/>
          </w:tcPr>
          <w:p>
            <w:pPr>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项目要求</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1.培训项目（含课时数、培训师资条件与要求等）：</w:t>
            </w:r>
          </w:p>
          <w:p>
            <w:pPr>
              <w:keepNext w:val="0"/>
              <w:keepLines w:val="0"/>
              <w:pageBreakBefore w:val="0"/>
              <w:widowControl w:val="0"/>
              <w:kinsoku/>
              <w:wordWrap/>
              <w:overflowPunct/>
              <w:topLinePunct w:val="0"/>
              <w:autoSpaceDE/>
              <w:autoSpaceDN/>
              <w:bidi w:val="0"/>
              <w:adjustRightInd/>
              <w:snapToGrid w:val="0"/>
              <w:spacing w:line="400" w:lineRule="exact"/>
              <w:ind w:left="279" w:leftChars="133"/>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本培训项目共设置</w:t>
            </w:r>
            <w:r>
              <w:rPr>
                <w:rFonts w:hint="eastAsia" w:ascii="仿宋_GB2312" w:hAnsi="仿宋_GB2312" w:eastAsia="仿宋_GB2312" w:cs="仿宋_GB2312"/>
                <w:b/>
                <w:bCs/>
                <w:sz w:val="28"/>
                <w:szCs w:val="28"/>
                <w:u w:val="single"/>
                <w:lang w:val="en-US" w:eastAsia="zh-CN"/>
              </w:rPr>
              <w:t>80</w:t>
            </w:r>
            <w:r>
              <w:rPr>
                <w:rFonts w:hint="eastAsia" w:ascii="仿宋_GB2312" w:hAnsi="仿宋_GB2312" w:eastAsia="仿宋_GB2312" w:cs="仿宋_GB2312"/>
                <w:b/>
                <w:bCs/>
                <w:sz w:val="28"/>
                <w:szCs w:val="28"/>
              </w:rPr>
              <w:t>课时，师资需具备：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学历要求：大专及以上</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技能证书：具备互联网营销师三级及以上或全媒体运营师三级及以上职业技能等级证书，从业3年及以上工作经验。</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师资证书：具有教委或人社培训机构教师资格证书</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kern w:val="0"/>
                <w:sz w:val="28"/>
                <w:szCs w:val="28"/>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280" w:hanging="281" w:hangingChars="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培训过程管理（考勤记录、手语翻译等沟通协调、培训资料、后勤管理、满意度调查等）：</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本培训项目需要完整全过程的考勤记录，校方告知学员对考勤的记录要求。在整个培训过程中，校方需要帮助学员解决各种困难，完成课程所有培训计划。</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班级需要配备班主任和手语翻译，沟通协调教与学整个培训阶段学员的各种问题。做好后勤保障和管理服务，配置便于残疾人使用的厕所，安排好残疾学员的住宿及用餐安全。</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办班工作中需要教师和班主任给予学员更多的耐心、细心和爱心，了解残疾学员各项需求，并及时予以解决。校方需要及时做好各项服务工作以及做好学员满意度调查测评等相关工作。</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kern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281" w:leftChars="0" w:hanging="281" w:hangingChars="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培训考核要求（考核形式，获得考核证书类型等）：</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本培训项目采取理论与实践的考核形式，并可获得课程结业证书，授予完成并通过该课程的学员，证明他们已经接受了相关培训，并具备相应的知识和技能。</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kern w:val="0"/>
                <w:sz w:val="28"/>
                <w:szCs w:val="28"/>
                <w:lang w:val="en-US" w:eastAsia="zh-CN"/>
              </w:rPr>
            </w:pPr>
          </w:p>
        </w:tc>
      </w:tr>
    </w:tbl>
    <w:p>
      <w:pPr>
        <w:rPr>
          <w:rFonts w:hint="eastAsia" w:ascii="仿宋_GB2312" w:hAnsi="仿宋_GB2312" w:eastAsia="仿宋_GB2312" w:cs="仿宋_GB2312"/>
        </w:rPr>
      </w:pPr>
    </w:p>
    <w:sectPr>
      <w:footerReference r:id="rId3" w:type="default"/>
      <w:pgSz w:w="11906" w:h="16838"/>
      <w:pgMar w:top="136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CF84F"/>
    <w:multiLevelType w:val="singleLevel"/>
    <w:tmpl w:val="F6FCF84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0MTU4YmQ3ZmUwOTY0NjgwMWFhZWFmZGQwYzEwODYifQ=="/>
  </w:docVars>
  <w:rsids>
    <w:rsidRoot w:val="00D949CB"/>
    <w:rsid w:val="0024154B"/>
    <w:rsid w:val="00291DAD"/>
    <w:rsid w:val="003F6F89"/>
    <w:rsid w:val="005B7076"/>
    <w:rsid w:val="00930AB5"/>
    <w:rsid w:val="009D1642"/>
    <w:rsid w:val="00D949CB"/>
    <w:rsid w:val="0102283F"/>
    <w:rsid w:val="0B6A644E"/>
    <w:rsid w:val="0EAF54CA"/>
    <w:rsid w:val="0F496578"/>
    <w:rsid w:val="10945E1E"/>
    <w:rsid w:val="12991A4C"/>
    <w:rsid w:val="14797C33"/>
    <w:rsid w:val="1983545C"/>
    <w:rsid w:val="1A935930"/>
    <w:rsid w:val="1AE841FB"/>
    <w:rsid w:val="1B1955FA"/>
    <w:rsid w:val="1BC525FA"/>
    <w:rsid w:val="1E714853"/>
    <w:rsid w:val="274C0C94"/>
    <w:rsid w:val="292C0EDB"/>
    <w:rsid w:val="2AD675BF"/>
    <w:rsid w:val="2B1E3F26"/>
    <w:rsid w:val="2B8C56DA"/>
    <w:rsid w:val="2D526AE3"/>
    <w:rsid w:val="2DB6286E"/>
    <w:rsid w:val="2F547F29"/>
    <w:rsid w:val="30364427"/>
    <w:rsid w:val="3045283A"/>
    <w:rsid w:val="33CF3064"/>
    <w:rsid w:val="3A4B46CC"/>
    <w:rsid w:val="3DFF6918"/>
    <w:rsid w:val="3F7B0026"/>
    <w:rsid w:val="3FDD442D"/>
    <w:rsid w:val="4008711F"/>
    <w:rsid w:val="451870B9"/>
    <w:rsid w:val="45B93C23"/>
    <w:rsid w:val="467C7AC9"/>
    <w:rsid w:val="49AD4618"/>
    <w:rsid w:val="4BF27947"/>
    <w:rsid w:val="4DEE6C11"/>
    <w:rsid w:val="4EAD1DE1"/>
    <w:rsid w:val="502A3025"/>
    <w:rsid w:val="50EB11F0"/>
    <w:rsid w:val="52CD6B5A"/>
    <w:rsid w:val="53200982"/>
    <w:rsid w:val="56846D3A"/>
    <w:rsid w:val="598F21A9"/>
    <w:rsid w:val="5A4F1B42"/>
    <w:rsid w:val="5E2C1747"/>
    <w:rsid w:val="5F1956E1"/>
    <w:rsid w:val="5F5E3CFE"/>
    <w:rsid w:val="601704B3"/>
    <w:rsid w:val="60E06FC8"/>
    <w:rsid w:val="619965ED"/>
    <w:rsid w:val="627474EE"/>
    <w:rsid w:val="63336882"/>
    <w:rsid w:val="67950A00"/>
    <w:rsid w:val="6B761CD0"/>
    <w:rsid w:val="6B9D5856"/>
    <w:rsid w:val="6D5E35F9"/>
    <w:rsid w:val="6F8C2120"/>
    <w:rsid w:val="70552E60"/>
    <w:rsid w:val="70706645"/>
    <w:rsid w:val="742938C1"/>
    <w:rsid w:val="74F6547D"/>
    <w:rsid w:val="77152470"/>
    <w:rsid w:val="772346E7"/>
    <w:rsid w:val="790638CF"/>
    <w:rsid w:val="79A8D486"/>
    <w:rsid w:val="7BEFDC61"/>
    <w:rsid w:val="7C4B2377"/>
    <w:rsid w:val="7DBA4321"/>
    <w:rsid w:val="7E4D4638"/>
    <w:rsid w:val="7EFFE3D7"/>
    <w:rsid w:val="7FED7CB0"/>
    <w:rsid w:val="8FDFDC58"/>
    <w:rsid w:val="B9EA4462"/>
    <w:rsid w:val="BDDE57C5"/>
    <w:rsid w:val="DFD91DD0"/>
    <w:rsid w:val="DFE29F46"/>
    <w:rsid w:val="E57D19C1"/>
    <w:rsid w:val="FD9E3782"/>
    <w:rsid w:val="FEF7A4F6"/>
    <w:rsid w:val="FFD7577F"/>
    <w:rsid w:val="FFF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1512</Words>
  <Characters>1514</Characters>
  <Lines>1</Lines>
  <Paragraphs>1</Paragraphs>
  <TotalTime>7</TotalTime>
  <ScaleCrop>false</ScaleCrop>
  <LinksUpToDate>false</LinksUpToDate>
  <CharactersWithSpaces>1514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2024-02-21T19:35:00Z</dcterms:created>
  <dc:creator>王梦</dc:creator>
  <cp:lastModifiedBy>user</cp:lastModifiedBy>
  <cp:lastPrinted>2024-01-27T03:01:00Z</cp:lastPrinted>
  <dcterms:modified xsi:type="dcterms:W3CDTF">2025-03-14T12:42:19Z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166A7E4AA1734A6F8FB494C6F1584EE5</vt:lpwstr>
  </property>
  <property fmtid="{D5CDD505-2E9C-101B-9397-08002B2CF9AE}" pid="4" name="KSOTemplateDocerSaveRecord">
    <vt:lpwstr>eyJoZGlkIjoiMzJjNmI2MzA1N2ZjOTVjNGU4YjEyNjMxZDZjODFlNzQiLCJ1c2VySWQiOiIyMzAwNTM5OTAifQ==</vt:lpwstr>
  </property>
</Properties>
</file>