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5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Ansi="仿宋_GB2312"/>
          <w:b w:val="0"/>
          <w:bCs w:val="0"/>
          <w:color w:val="000000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上海市残疾人联合会比价采购报价单</w:t>
      </w:r>
    </w:p>
    <w:p w14:paraId="303C0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hAnsi="仿宋_GB2312"/>
          <w:b w:val="0"/>
          <w:bCs w:val="0"/>
          <w:color w:val="000000"/>
        </w:rPr>
      </w:pPr>
      <w:r>
        <w:rPr>
          <w:rFonts w:hint="eastAsia" w:hAnsi="仿宋_GB2312"/>
          <w:b w:val="0"/>
          <w:bCs w:val="0"/>
          <w:color w:val="000000"/>
        </w:rPr>
        <w:t>项目名称：</w:t>
      </w:r>
    </w:p>
    <w:tbl>
      <w:tblPr>
        <w:tblStyle w:val="4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 w14:paraId="7449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 w14:paraId="3431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 w14:paraId="6B21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26F7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 w14:paraId="6DCA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 w14:paraId="2C01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69CB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 w14:paraId="4366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 w14:paraId="795B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D2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73B6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3770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noWrap w:val="0"/>
            <w:vAlign w:val="center"/>
          </w:tcPr>
          <w:p w14:paraId="0D95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项目实施计划</w:t>
            </w:r>
          </w:p>
        </w:tc>
      </w:tr>
      <w:tr w14:paraId="3AC9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8640" w:type="dxa"/>
            <w:gridSpan w:val="10"/>
            <w:noWrap w:val="0"/>
            <w:vAlign w:val="center"/>
          </w:tcPr>
          <w:p w14:paraId="251A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729C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640" w:type="dxa"/>
            <w:gridSpan w:val="10"/>
            <w:noWrap w:val="0"/>
            <w:vAlign w:val="center"/>
          </w:tcPr>
          <w:p w14:paraId="37210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明细报价（单位：元）</w:t>
            </w:r>
          </w:p>
        </w:tc>
      </w:tr>
      <w:tr w14:paraId="1D49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 w14:paraId="3495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626A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noWrap w:val="0"/>
            <w:vAlign w:val="center"/>
          </w:tcPr>
          <w:p w14:paraId="0EAE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 w14:paraId="6DDF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4D9B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 w14:paraId="3B95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金额</w:t>
            </w:r>
          </w:p>
        </w:tc>
      </w:tr>
      <w:tr w14:paraId="3F96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 w14:paraId="740B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64C9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BE97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6F3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6F83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5C1F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42AA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noWrap w:val="0"/>
            <w:vAlign w:val="center"/>
          </w:tcPr>
          <w:p w14:paraId="6231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176D6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0ECA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EC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2028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4629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794B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0" w:type="dxa"/>
            <w:gridSpan w:val="10"/>
            <w:noWrap w:val="0"/>
            <w:vAlign w:val="center"/>
          </w:tcPr>
          <w:p w14:paraId="5912C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bookmarkStart w:id="0" w:name="_Hlk53498765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合计总报价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：元。</w:t>
            </w:r>
          </w:p>
        </w:tc>
      </w:tr>
      <w:tr w14:paraId="7A70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10"/>
            <w:noWrap w:val="0"/>
            <w:vAlign w:val="center"/>
          </w:tcPr>
          <w:p w14:paraId="2F4C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拟投入本项目的主要人员情况</w:t>
            </w:r>
          </w:p>
        </w:tc>
      </w:tr>
      <w:tr w14:paraId="146C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 w14:paraId="2FA6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 w14:paraId="6BFE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专业资格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 w14:paraId="1D56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等级</w:t>
            </w:r>
          </w:p>
        </w:tc>
        <w:tc>
          <w:tcPr>
            <w:tcW w:w="2025" w:type="dxa"/>
            <w:noWrap w:val="0"/>
            <w:vAlign w:val="center"/>
          </w:tcPr>
          <w:p w14:paraId="4513E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从业时间</w:t>
            </w:r>
          </w:p>
        </w:tc>
      </w:tr>
      <w:tr w14:paraId="2D45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 w14:paraId="35A2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 w14:paraId="7A12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70EC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A8B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5287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noWrap w:val="0"/>
            <w:vAlign w:val="center"/>
          </w:tcPr>
          <w:p w14:paraId="4AF4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 w14:paraId="0D92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2831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929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</w:tbl>
    <w:p w14:paraId="60D98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40" w:firstLineChars="200"/>
        <w:textAlignment w:val="auto"/>
      </w:pPr>
      <w:r>
        <w:rPr>
          <w:rFonts w:hint="eastAsia" w:hAnsi="仿宋_GB2312"/>
          <w:b w:val="0"/>
          <w:bCs w:val="0"/>
          <w:color w:val="000000"/>
          <w:sz w:val="22"/>
          <w:szCs w:val="22"/>
        </w:rPr>
        <w:t>注：</w:t>
      </w:r>
      <w:r>
        <w:rPr>
          <w:rFonts w:hAnsi="仿宋_GB2312"/>
          <w:b w:val="0"/>
          <w:bCs w:val="0"/>
          <w:color w:val="000000"/>
          <w:sz w:val="22"/>
          <w:szCs w:val="22"/>
        </w:rPr>
        <w:t>1.</w:t>
      </w:r>
      <w:bookmarkStart w:id="1" w:name="_Hlk534987638"/>
      <w:r>
        <w:rPr>
          <w:rFonts w:hint="eastAsia" w:hAnsi="仿宋_GB2312"/>
          <w:b w:val="0"/>
          <w:bCs w:val="0"/>
          <w:color w:val="000000"/>
          <w:sz w:val="22"/>
          <w:szCs w:val="22"/>
        </w:rPr>
        <w:t>单项报价</w:t>
      </w:r>
      <w:bookmarkEnd w:id="1"/>
      <w:r>
        <w:rPr>
          <w:rFonts w:hint="eastAsia" w:hAnsi="仿宋_GB2312"/>
          <w:b w:val="0"/>
          <w:bCs w:val="0"/>
          <w:color w:val="000000"/>
          <w:sz w:val="22"/>
          <w:szCs w:val="22"/>
        </w:rPr>
        <w:t>与合计总报价不符时，以单项报价为准，并修正合计总报价；</w:t>
      </w:r>
      <w:r>
        <w:rPr>
          <w:rFonts w:hAnsi="仿宋_GB2312"/>
          <w:b w:val="0"/>
          <w:bCs w:val="0"/>
          <w:color w:val="000000"/>
          <w:sz w:val="22"/>
          <w:szCs w:val="22"/>
        </w:rPr>
        <w:t>2.</w:t>
      </w:r>
      <w:r>
        <w:rPr>
          <w:rFonts w:hint="eastAsia" w:hAnsi="仿宋_GB2312"/>
          <w:b w:val="0"/>
          <w:bCs w:val="0"/>
          <w:color w:val="000000"/>
          <w:sz w:val="22"/>
          <w:szCs w:val="22"/>
        </w:rPr>
        <w:t>此表打印后，每张均需加盖公章。如需另附其他材料，也应加盖公章。未加盖公章的无效。</w:t>
      </w:r>
    </w:p>
    <w:sectPr>
      <w:footerReference r:id="rId3" w:type="default"/>
      <w:pgSz w:w="11906" w:h="16838"/>
      <w:pgMar w:top="2154" w:right="1644" w:bottom="215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52193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6E6C1F5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2D6E"/>
    <w:rsid w:val="239F02A7"/>
    <w:rsid w:val="597755AF"/>
    <w:rsid w:val="6D163AEF"/>
    <w:rsid w:val="7DFF2D6E"/>
    <w:rsid w:val="B7D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0</Lines>
  <Paragraphs>0</Paragraphs>
  <TotalTime>0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2024-07-12T15:13:00Z</dcterms:created>
  <dc:creator>user</dc:creator>
  <cp:lastModifiedBy>薛丁丁</cp:lastModifiedBy>
  <dcterms:modified xsi:type="dcterms:W3CDTF">2025-02-05T06:29:46Z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988AF27EF78745759E0702FE45F77D17_13</vt:lpwstr>
  </property>
  <property fmtid="{D5CDD505-2E9C-101B-9397-08002B2CF9AE}" pid="4" name="KSOTemplateDocerSaveRecord">
    <vt:lpwstr>eyJoZGlkIjoiYTA5OGQ1MTgzZmExODdmODMyM2Y0MjgxYzM1MDZmZjMiLCJ1c2VySWQiOiI3MDA0Mzk1MjYifQ==</vt:lpwstr>
  </property>
</Properties>
</file>