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培训项目要求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培训项目名称</w:t>
            </w:r>
          </w:p>
        </w:tc>
        <w:tc>
          <w:tcPr>
            <w:tcW w:w="76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广告设计师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设立培训项目背景和目的等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一、项目背景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1、市场需求增长：在创意产业蓬勃发展的今天，广告设计行业的需求日益变化。广告设计师作为连接品牌与消费者的桥梁，其角色愈发重要。因此，广告设计师作为这一领域的关键人才，其需求也随之增加。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、行业专业化提升：广告设计行业对专业技能的要求越来越高。一个优秀的广告设计师不仅需要具备艺术天赋，还需要掌握广告设计原理、色彩搭配、视觉传达、计算机软件操作以及市场策略思维等多方面的专业技能。这促使了专业培训项目的设立，以满足行业对高素质人才的需求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3、政策支持与认可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广告设计师是《中华人民共和国职业分类大典》中明确的专业技能类职业，有国家颁发认可的职业等级证书。高级国家职业资格证书的持有者被明确定义为高技能人才，纳入国家高技能人才库。这种政策支持为广告设计师培训项目的设立提供了有力的保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项目目的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1、提升学员专业技能：通过系统的培训，使学员掌握广告设计的基本原理、技能和方法，提高其在广告设计领域的专业素养和实践能力。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2、培养创意思维：广告设计行业需要不断创新和突破。培训项目注重培养学员的创意思维和创新能力，为企业带来更具吸引力和影响力的广告作品。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3、拓宽就业渠道：培训项目不仅提供专业知识和技能的教学，还为学员在就业市场上具有更高的竞争力，帮助他们顺利进入广告设计行业，拓宽就业渠道。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4、推动行业发展：通过培养一批具有实力的广告设计师，为广告设计行业的发展注入新的活力和动力。这些人才将在各自的岗位上发挥重要作用，推动整个行业的进步和发展。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主要培训内容：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《广告设计师》培训项目旨在通过系统化、实践化的教学模式，培养具备创意思维、熟练掌握设计软件技术、深入理解广告市场趋势与消费者心理的复合型人才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以适应快速变化的广告市场环境。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广告设计基础：包括广告设计的基本原理、色彩心理学、构图技巧、排版规则等，为学员打下坚实的理论基础。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设计软件操作：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Photoshop、Illustrator等主流广告设计软件的使用技巧，确保学员能够高效完成图像处理、矢量绘图、排版布局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创意思维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、技巧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培养：通过案例分析、头脑风暴、创意思维训练等方法，激发学员的创造力和想象力，培养其独特的设计视角和风格。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实战项目演练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拟真实项目流程，从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广告流程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、创意设计到成品输出，全方位锻炼实战能力。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F1F1F"/>
                <w:spacing w:val="0"/>
                <w:sz w:val="19"/>
                <w:szCs w:val="19"/>
                <w:shd w:val="clear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培训预期成效：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通过《广告设计师》培训项目的系统学习，注重培养学员的创意思维、设计软件应用能力、视觉传达技巧以及团队合作与沟通能力，确保学员在完成学习后能够胜任广告设计行业的中高级职位。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就业方向与岗位：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-1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完成《广告设计师》培训项目的学员，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运用视觉艺术、创新思维和技术工具，创造出引人入胜的广告作品，以促进产品销售、增强品牌形象。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具备广泛的就业方向选择，包括但不限于：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16" w:leftChars="0" w:hanging="16" w:hangingChars="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广告公司：担任广告设计师、创意总监等职位，参与各类广告项目的策划与设计工作。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16" w:leftChars="0" w:hanging="16" w:hangingChars="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品牌策划机构：负责品牌形象的塑造与推广，参与品牌视觉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、包装等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设计与制作。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16" w:leftChars="0" w:hanging="16" w:hangingChars="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媒体与传媒行业：在电视台、广播电台、互联网媒体等平台从事广告设计、制作与发布工作。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16" w:leftChars="0" w:hanging="16" w:hangingChars="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企业市场部：负责企业产品的广告设计与推广，协助制定并执行市场营销策略。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-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自主创业：利用所学知识与技能，创立个人设计工作室或广告公司，实现自我价值的同时，也为社会创造经济价值。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-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Chars="-6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具体就业岗位包括但不限于：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平面设计师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UI/UX设计师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视觉设计师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创意总监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艺术指导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品牌策划师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数字媒体设计师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广告策划与执行专员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自由设计师/插画师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项目要求</w:t>
            </w:r>
          </w:p>
        </w:tc>
        <w:tc>
          <w:tcPr>
            <w:tcW w:w="7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（含课时数、培训师资条件与要求等）：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1）培训项目：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广告设计师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本培训项目共设置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师资需具备：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培训师：广告设计师（高级）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或具有相关专业中级及以上专业技术职务任职资格，且有5年及以上相关工作经验。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4）培训环境：应具备广告设计的实操环境，具备实训工作站等。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培训过程管理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（考勤记录、手语翻译等沟通协调、培训资料、后勤管理、满意度调查等）：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本课程需要完整的考勤记录，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校方告知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对考勤的实时记录。在整个培训过程中，需要帮助学员解决各种困难，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80课时的培训计划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培训项目需要配备班主任，并根据学员残疾情况配备手语翻译，沟通协调教与学整个培训阶段学员的各种问题。做好后勤保障和管理服务，配置适合残疾人使用的厕所，根据需求安排好残疾学员用餐的安全性和住宿的便利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培训教室分为技能操作教室和理论教学教室，技能操作教室需要配置培训需要的电子设备及软件应用；理论教室需配置计算机、投影仪等电教设备。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培训考核要求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（考核形式，获得考核证书类型等）：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考核形式：机考+理论考试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79" w:leftChars="133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36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17C6B"/>
    <w:multiLevelType w:val="singleLevel"/>
    <w:tmpl w:val="D9617C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1B0375"/>
    <w:multiLevelType w:val="singleLevel"/>
    <w:tmpl w:val="FC1B0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mI2MzA1N2ZjOTVjNGU4YjEyNjMxZDZjODFlNzQifQ=="/>
  </w:docVars>
  <w:rsids>
    <w:rsidRoot w:val="00D949CB"/>
    <w:rsid w:val="0024154B"/>
    <w:rsid w:val="00291DAD"/>
    <w:rsid w:val="003F6F89"/>
    <w:rsid w:val="005B7076"/>
    <w:rsid w:val="00930AB5"/>
    <w:rsid w:val="009D1642"/>
    <w:rsid w:val="00D949CB"/>
    <w:rsid w:val="0102283F"/>
    <w:rsid w:val="045B5CDC"/>
    <w:rsid w:val="0B6A644E"/>
    <w:rsid w:val="0EAF54CA"/>
    <w:rsid w:val="0F496578"/>
    <w:rsid w:val="10945E1E"/>
    <w:rsid w:val="1122044D"/>
    <w:rsid w:val="12991A4C"/>
    <w:rsid w:val="14797C33"/>
    <w:rsid w:val="1A935930"/>
    <w:rsid w:val="1AE841FB"/>
    <w:rsid w:val="1B1955FA"/>
    <w:rsid w:val="1BC525FA"/>
    <w:rsid w:val="1BC65E20"/>
    <w:rsid w:val="1D6B56CF"/>
    <w:rsid w:val="1E714853"/>
    <w:rsid w:val="24042E63"/>
    <w:rsid w:val="274C0C94"/>
    <w:rsid w:val="2AD675BF"/>
    <w:rsid w:val="2B1E3F26"/>
    <w:rsid w:val="2B8C56DA"/>
    <w:rsid w:val="2D526AE3"/>
    <w:rsid w:val="2DB6286E"/>
    <w:rsid w:val="2F547F29"/>
    <w:rsid w:val="30364427"/>
    <w:rsid w:val="3045283A"/>
    <w:rsid w:val="33CF3064"/>
    <w:rsid w:val="3951224F"/>
    <w:rsid w:val="3A4B46CC"/>
    <w:rsid w:val="3AD82C28"/>
    <w:rsid w:val="3DFF6918"/>
    <w:rsid w:val="3F7B0026"/>
    <w:rsid w:val="3FDD442D"/>
    <w:rsid w:val="4008711F"/>
    <w:rsid w:val="410E5056"/>
    <w:rsid w:val="451870B9"/>
    <w:rsid w:val="45B93C23"/>
    <w:rsid w:val="467C7AC9"/>
    <w:rsid w:val="48013092"/>
    <w:rsid w:val="49AD4618"/>
    <w:rsid w:val="4A9106FD"/>
    <w:rsid w:val="4BF27947"/>
    <w:rsid w:val="4DEE6C11"/>
    <w:rsid w:val="4E823905"/>
    <w:rsid w:val="4EAD1DE1"/>
    <w:rsid w:val="502A3025"/>
    <w:rsid w:val="50EB11F0"/>
    <w:rsid w:val="52CD6B5A"/>
    <w:rsid w:val="53200982"/>
    <w:rsid w:val="589A5FCC"/>
    <w:rsid w:val="598F21A9"/>
    <w:rsid w:val="5A4F1B42"/>
    <w:rsid w:val="5E2C1747"/>
    <w:rsid w:val="5F1956E1"/>
    <w:rsid w:val="5F5E3CFE"/>
    <w:rsid w:val="601704B3"/>
    <w:rsid w:val="619965ED"/>
    <w:rsid w:val="627474EE"/>
    <w:rsid w:val="67950A00"/>
    <w:rsid w:val="6B761CD0"/>
    <w:rsid w:val="6B9D5856"/>
    <w:rsid w:val="6D5E35F9"/>
    <w:rsid w:val="6DA21729"/>
    <w:rsid w:val="6F8C2120"/>
    <w:rsid w:val="70552E60"/>
    <w:rsid w:val="70706645"/>
    <w:rsid w:val="742938C1"/>
    <w:rsid w:val="74F6547D"/>
    <w:rsid w:val="77152470"/>
    <w:rsid w:val="772346E7"/>
    <w:rsid w:val="790638CF"/>
    <w:rsid w:val="79A8D486"/>
    <w:rsid w:val="7DBA4321"/>
    <w:rsid w:val="7E4D4638"/>
    <w:rsid w:val="7EFFE3D7"/>
    <w:rsid w:val="7FED7CB0"/>
    <w:rsid w:val="B9EA4462"/>
    <w:rsid w:val="BDDE57C5"/>
    <w:rsid w:val="D3EE6D31"/>
    <w:rsid w:val="DFD91DD0"/>
    <w:rsid w:val="DFE29F46"/>
    <w:rsid w:val="E57D19C1"/>
    <w:rsid w:val="FBDFA0F0"/>
    <w:rsid w:val="FD9E3782"/>
    <w:rsid w:val="FFD7577F"/>
    <w:rsid w:val="FF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rFonts w:ascii="仿宋_GB231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1895</Words>
  <Characters>1919</Characters>
  <Lines>1</Lines>
  <Paragraphs>1</Paragraphs>
  <TotalTime>10</TotalTime>
  <ScaleCrop>false</ScaleCrop>
  <LinksUpToDate>false</LinksUpToDate>
  <CharactersWithSpaces>1927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2024-02-21T19:35:00Z</dcterms:created>
  <dc:creator>王梦</dc:creator>
  <cp:lastModifiedBy>user</cp:lastModifiedBy>
  <cp:lastPrinted>2024-09-14T11:32:50Z</cp:lastPrinted>
  <dcterms:modified xsi:type="dcterms:W3CDTF">2024-09-14T11:35:11Z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7C4ADD1DA70D4BC5A69D357E924E51DA_13</vt:lpwstr>
  </property>
</Properties>
</file>