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pPr>
      <w:bookmarkStart w:id="0" w:name="_GoBack"/>
      <w:r>
        <w:rPr>
          <w:rFonts w:hint="eastAsia" w:ascii="CESI黑体-GB2312" w:hAnsi="CESI黑体-GB2312" w:eastAsia="CESI黑体-GB2312" w:cs="CESI黑体-GB2312"/>
          <w:b w:val="0"/>
          <w:bCs w:val="0"/>
          <w:color w:val="000000" w:themeColor="text1"/>
          <w:sz w:val="30"/>
          <w:szCs w:val="30"/>
          <w:lang w:eastAsia="zh-CN"/>
          <w14:textFill>
            <w14:solidFill>
              <w14:schemeClr w14:val="tx1"/>
            </w14:solidFill>
          </w14:textFill>
        </w:rPr>
        <w:t>附件</w:t>
      </w:r>
      <w:r>
        <w:rPr>
          <w:rFonts w:hint="eastAsia"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t>1-1</w:t>
      </w:r>
    </w:p>
    <w:bookmarkEnd w:id="0"/>
    <w:p>
      <w:pPr>
        <w:snapToGrid w:val="0"/>
        <w:jc w:val="center"/>
        <w:rPr>
          <w:rFonts w:ascii="华文楷体" w:hAnsi="华文楷体" w:eastAsia="华文楷体"/>
          <w:b/>
          <w:bCs/>
          <w:color w:val="000000" w:themeColor="text1"/>
          <w:sz w:val="44"/>
          <w:szCs w:val="44"/>
          <w14:textFill>
            <w14:solidFill>
              <w14:schemeClr w14:val="tx1"/>
            </w14:solidFill>
          </w14:textFill>
        </w:rPr>
      </w:pPr>
      <w:r>
        <w:rPr>
          <w:rFonts w:hint="eastAsia" w:ascii="华文楷体" w:hAnsi="华文楷体" w:eastAsia="华文楷体"/>
          <w:b/>
          <w:bCs/>
          <w:color w:val="000000" w:themeColor="text1"/>
          <w:sz w:val="44"/>
          <w:szCs w:val="44"/>
          <w14:textFill>
            <w14:solidFill>
              <w14:schemeClr w14:val="tx1"/>
            </w14:solidFill>
          </w14:textFill>
        </w:rPr>
        <w:t>培训项目要求</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培训项目名称</w:t>
            </w:r>
          </w:p>
        </w:tc>
        <w:tc>
          <w:tcPr>
            <w:tcW w:w="7654" w:type="dxa"/>
            <w:vAlign w:val="center"/>
          </w:tcPr>
          <w:p>
            <w:pPr>
              <w:snapToGrid w:val="0"/>
              <w:jc w:val="center"/>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西点制作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设立培训项目背景和目的等</w:t>
            </w:r>
          </w:p>
        </w:tc>
        <w:tc>
          <w:tcPr>
            <w:tcW w:w="7654" w:type="dxa"/>
            <w:vAlign w:val="center"/>
          </w:tcPr>
          <w:p>
            <w:pPr>
              <w:snapToGrid w:val="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西式面点起源于欧美地区，是西方饮食文化的代表，它用料讲究、风味独特、造型艺术、品种丰富，在西餐饮食中起着举足轻重的作用。西式点心品种多，造型漂亮兼具营养丰富，是下午茶和欢乐生活中一道靓丽的美食风景。</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随着西方餐饮文化在中国的普及，越来越多的人开始尝试西式糕点、面包等食品，从而对制作这些食品的技术和工艺产生了需求。同时，随着经济发展和城市化进程加快，人们对高品质餐饮的需求也越来越高，西式面点师作为一种高技能职业应运而生。</w:t>
            </w:r>
          </w:p>
          <w:p>
            <w:pPr>
              <w:snapToGrid w:val="0"/>
              <w:ind w:firstLine="560" w:firstLineChars="200"/>
              <w:rPr>
                <w:rFonts w:ascii="华文楷体" w:hAnsi="华文楷体" w:eastAsia="华文楷体" w:cs="仿宋_GB2312"/>
                <w:sz w:val="28"/>
                <w:szCs w:val="28"/>
              </w:rPr>
            </w:pPr>
            <w:r>
              <w:rPr>
                <w:rFonts w:ascii="华文仿宋" w:hAnsi="华文仿宋" w:eastAsia="华文仿宋" w:cs="仿宋_GB2312"/>
                <w:sz w:val="28"/>
                <w:szCs w:val="28"/>
              </w:rPr>
              <w:t>西式面点师的就业方向主要是在西式面点、糕点、餐饮等相关行业。目前，西式面点在国内市场上的消费趋势逐渐上升，市场需求量也在逐年增长，因此西式面点师的就业前景相对较好。此外，随着人们对美食的追求和对生活品质的提高，西式面点行业也呈现出多元化、个性化、特色化的趋势，需要有更多的专业技能和创新能力。因此，具备丰富经验和技术的西式面点师将更加受到市场青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项目内容</w:t>
            </w:r>
          </w:p>
        </w:tc>
        <w:tc>
          <w:tcPr>
            <w:tcW w:w="7654" w:type="dxa"/>
            <w:vAlign w:val="center"/>
          </w:tcPr>
          <w:p>
            <w:pPr>
              <w:snapToGrid w:val="0"/>
              <w:rPr>
                <w:rFonts w:ascii="华文楷体" w:hAnsi="华文楷体" w:eastAsia="华文楷体" w:cs="仿宋_GB2312"/>
                <w:b/>
                <w:bCs/>
                <w:sz w:val="28"/>
                <w:szCs w:val="28"/>
              </w:rPr>
            </w:pPr>
            <w:r>
              <w:rPr>
                <w:rFonts w:hint="eastAsia" w:ascii="华文楷体" w:hAnsi="华文楷体" w:eastAsia="华文楷体" w:cs="仿宋_GB2312"/>
                <w:b/>
                <w:bCs/>
                <w:sz w:val="28"/>
                <w:szCs w:val="28"/>
              </w:rPr>
              <w:t>主要培训内容：</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（1）制作面团和面点：西式面点师需要按照配方制作面团，并将其切割成不同形状的面点。</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（2）烘焙面点：他们需要使用各种烘焙工具和设备，如烤箱、面包机、搅拌器等，将面点烘焙出来。</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（3）设计和装饰面点：西式面点师需要为面点设计各种形状、颜色和装饰，例如在蛋糕上涂上奶油、制作花朵等等。</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（4）保持清洁：面点制作需要一定的卫生条件，因此西式面点师需要保持工作场所的清洁和卫生。</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（5）管理存货：面点制作需要各种材料和原料，西式面点师需要管理存货并确保有足够的材料进行生产。</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（6）质量控制：西式面点师需要对制作出来的面点进行质量控制，确保口感和外观都符合要求。</w:t>
            </w:r>
          </w:p>
          <w:p>
            <w:pPr>
              <w:snapToGrid w:val="0"/>
              <w:rPr>
                <w:rFonts w:ascii="华文楷体" w:hAnsi="华文楷体" w:eastAsia="华文楷体" w:cs="仿宋_GB2312"/>
                <w:b/>
                <w:bCs/>
                <w:color w:val="auto"/>
                <w:sz w:val="28"/>
                <w:szCs w:val="28"/>
              </w:rPr>
            </w:pPr>
            <w:r>
              <w:rPr>
                <w:rFonts w:hint="eastAsia" w:ascii="华文楷体" w:hAnsi="华文楷体" w:eastAsia="华文楷体" w:cs="仿宋_GB2312"/>
                <w:b/>
                <w:bCs/>
                <w:color w:val="auto"/>
                <w:sz w:val="28"/>
                <w:szCs w:val="28"/>
              </w:rPr>
              <w:t>培训预期成效：</w:t>
            </w:r>
          </w:p>
          <w:p>
            <w:pPr>
              <w:snapToGrid w:val="0"/>
              <w:ind w:firstLine="560" w:firstLineChars="200"/>
              <w:rPr>
                <w:rFonts w:ascii="华文楷体" w:hAnsi="华文楷体" w:eastAsia="华文楷体" w:cs="仿宋_GB2312"/>
                <w:sz w:val="28"/>
                <w:szCs w:val="28"/>
              </w:rPr>
            </w:pPr>
            <w:r>
              <w:rPr>
                <w:rFonts w:ascii="华文仿宋" w:hAnsi="华文仿宋" w:eastAsia="华文仿宋" w:cs="仿宋_GB2312"/>
                <w:sz w:val="28"/>
                <w:szCs w:val="28"/>
              </w:rPr>
              <w:t>本职业培训共涉及三个等级：五级/初级工、四级/中级工、三级/高级工</w:t>
            </w:r>
            <w:r>
              <w:rPr>
                <w:rFonts w:hint="eastAsia" w:ascii="华文仿宋" w:hAnsi="华文仿宋" w:eastAsia="华文仿宋" w:cs="仿宋_GB2312"/>
                <w:color w:val="auto"/>
                <w:sz w:val="28"/>
                <w:szCs w:val="28"/>
                <w:lang w:eastAsia="zh-CN"/>
              </w:rPr>
              <w:t>部份品种</w:t>
            </w:r>
            <w:r>
              <w:rPr>
                <w:rFonts w:ascii="华文仿宋" w:hAnsi="华文仿宋" w:eastAsia="华文仿宋" w:cs="仿宋_GB2312"/>
                <w:sz w:val="28"/>
                <w:szCs w:val="28"/>
              </w:rPr>
              <w:t>的培训内容，通过系统的学习，产品更能符合中央工厂生产、门店生产的技能要求，同时也能学习西点理论知识，为进一步的技能提升打下基础。</w:t>
            </w:r>
          </w:p>
          <w:p>
            <w:pPr>
              <w:snapToGrid w:val="0"/>
              <w:rPr>
                <w:rFonts w:ascii="华文楷体" w:hAnsi="华文楷体" w:eastAsia="华文楷体" w:cs="仿宋_GB2312"/>
                <w:b/>
                <w:bCs/>
                <w:sz w:val="28"/>
                <w:szCs w:val="28"/>
              </w:rPr>
            </w:pPr>
            <w:r>
              <w:rPr>
                <w:rFonts w:hint="eastAsia" w:ascii="华文楷体" w:hAnsi="华文楷体" w:eastAsia="华文楷体" w:cs="仿宋_GB2312"/>
                <w:b/>
                <w:bCs/>
                <w:sz w:val="28"/>
                <w:szCs w:val="28"/>
              </w:rPr>
              <w:t>就业方向与岗位：</w:t>
            </w:r>
          </w:p>
          <w:p>
            <w:pPr>
              <w:snapToGrid w:val="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主要面向大中型餐饮企业、星级饭店的餐饮部门、厨房，及各类企事业单位的餐饮服务等部门，或独立烘焙、西点生产企业。</w:t>
            </w:r>
          </w:p>
          <w:p>
            <w:pPr>
              <w:snapToGrid w:val="0"/>
              <w:ind w:firstLine="560" w:firstLineChars="200"/>
              <w:rPr>
                <w:rFonts w:ascii="华文楷体" w:hAnsi="华文楷体" w:eastAsia="华文楷体" w:cs="仿宋_GB2312"/>
                <w:sz w:val="28"/>
                <w:szCs w:val="28"/>
              </w:rPr>
            </w:pPr>
            <w:r>
              <w:rPr>
                <w:rFonts w:hint="eastAsia" w:ascii="华文仿宋" w:hAnsi="华文仿宋" w:eastAsia="华文仿宋" w:cs="仿宋_GB2312"/>
                <w:sz w:val="28"/>
                <w:szCs w:val="28"/>
              </w:rPr>
              <w:t>主要从事西式糕点生产、面包制作、餐厅菜单设计、西点研发、蛋糕设计等工作。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项目要求</w:t>
            </w:r>
          </w:p>
        </w:tc>
        <w:tc>
          <w:tcPr>
            <w:tcW w:w="7654" w:type="dxa"/>
            <w:vAlign w:val="center"/>
          </w:tcPr>
          <w:p>
            <w:pPr>
              <w:snapToGrid w:val="0"/>
              <w:spacing w:line="400" w:lineRule="exact"/>
              <w:rPr>
                <w:rFonts w:ascii="华文楷体" w:hAnsi="华文楷体" w:eastAsia="华文楷体" w:cs="仿宋_GB2312"/>
                <w:sz w:val="28"/>
                <w:szCs w:val="28"/>
              </w:rPr>
            </w:pPr>
            <w:r>
              <w:rPr>
                <w:rFonts w:hint="eastAsia" w:ascii="华文楷体" w:hAnsi="华文楷体" w:eastAsia="华文楷体" w:cs="仿宋_GB2312"/>
                <w:b/>
                <w:bCs/>
                <w:sz w:val="28"/>
                <w:szCs w:val="28"/>
              </w:rPr>
              <w:t>培训项目</w:t>
            </w:r>
            <w:r>
              <w:rPr>
                <w:rFonts w:hint="eastAsia" w:ascii="华文楷体" w:hAnsi="华文楷体" w:eastAsia="华文楷体" w:cs="仿宋_GB2312"/>
                <w:sz w:val="28"/>
                <w:szCs w:val="28"/>
              </w:rPr>
              <w:t>（含课时数、培训师资条件与要求等）：</w:t>
            </w:r>
          </w:p>
          <w:p>
            <w:pPr>
              <w:snapToGrid w:val="0"/>
              <w:spacing w:line="400" w:lineRule="exact"/>
              <w:ind w:left="279" w:leftChars="133"/>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培训课时：本培训项目共设置 </w:t>
            </w:r>
            <w:r>
              <w:rPr>
                <w:rFonts w:hint="eastAsia" w:ascii="华文仿宋" w:hAnsi="华文仿宋" w:eastAsia="华文仿宋" w:cs="仿宋_GB2312"/>
                <w:sz w:val="28"/>
                <w:szCs w:val="28"/>
                <w:lang w:val="en-US" w:eastAsia="zh-CN"/>
              </w:rPr>
              <w:t>80</w:t>
            </w:r>
            <w:r>
              <w:rPr>
                <w:rFonts w:hint="eastAsia" w:ascii="华文仿宋" w:hAnsi="华文仿宋" w:eastAsia="华文仿宋" w:cs="仿宋_GB2312"/>
                <w:sz w:val="28"/>
                <w:szCs w:val="28"/>
              </w:rPr>
              <w:t>课时</w:t>
            </w:r>
          </w:p>
          <w:p>
            <w:pPr>
              <w:snapToGrid w:val="0"/>
              <w:spacing w:line="400" w:lineRule="exact"/>
              <w:ind w:left="279" w:leftChars="133"/>
              <w:rPr>
                <w:rFonts w:ascii="华文仿宋" w:hAnsi="华文仿宋" w:eastAsia="华文仿宋" w:cs="仿宋_GB2312"/>
                <w:sz w:val="28"/>
                <w:szCs w:val="28"/>
              </w:rPr>
            </w:pPr>
            <w:r>
              <w:rPr>
                <w:rFonts w:ascii="华文仿宋" w:hAnsi="华文仿宋" w:eastAsia="华文仿宋" w:cs="仿宋_GB2312"/>
                <w:sz w:val="28"/>
                <w:szCs w:val="28"/>
              </w:rPr>
              <w:t>师资</w:t>
            </w:r>
            <w:r>
              <w:rPr>
                <w:rFonts w:hint="eastAsia" w:ascii="华文仿宋" w:hAnsi="华文仿宋" w:eastAsia="华文仿宋" w:cs="仿宋_GB2312"/>
                <w:sz w:val="28"/>
                <w:szCs w:val="28"/>
              </w:rPr>
              <w:t>需具备：</w:t>
            </w:r>
          </w:p>
          <w:p>
            <w:pPr>
              <w:snapToGrid w:val="0"/>
              <w:spacing w:line="400" w:lineRule="exact"/>
              <w:ind w:left="279" w:leftChars="133"/>
              <w:rPr>
                <w:rFonts w:ascii="华文仿宋" w:hAnsi="华文仿宋" w:eastAsia="华文仿宋" w:cs="仿宋_GB2312"/>
                <w:sz w:val="28"/>
                <w:szCs w:val="28"/>
              </w:rPr>
            </w:pPr>
            <w:r>
              <w:rPr>
                <w:rFonts w:hint="eastAsia" w:ascii="华文仿宋" w:hAnsi="华文仿宋" w:eastAsia="华文仿宋" w:cs="仿宋_GB2312"/>
                <w:sz w:val="28"/>
                <w:szCs w:val="28"/>
              </w:rPr>
              <w:t>学历要求：大专及以上</w:t>
            </w:r>
          </w:p>
          <w:p>
            <w:pPr>
              <w:snapToGrid w:val="0"/>
              <w:spacing w:line="400" w:lineRule="exact"/>
              <w:ind w:left="279" w:leftChars="133"/>
              <w:rPr>
                <w:rFonts w:ascii="华文仿宋" w:hAnsi="华文仿宋" w:eastAsia="华文仿宋" w:cs="仿宋_GB2312"/>
                <w:sz w:val="28"/>
                <w:szCs w:val="28"/>
              </w:rPr>
            </w:pPr>
            <w:r>
              <w:rPr>
                <w:rFonts w:ascii="华文仿宋" w:hAnsi="华文仿宋" w:eastAsia="华文仿宋" w:cs="仿宋_GB2312"/>
                <w:sz w:val="28"/>
                <w:szCs w:val="28"/>
              </w:rPr>
              <w:t>技能证书：“西式面点师”</w:t>
            </w:r>
            <w:r>
              <w:rPr>
                <w:rFonts w:hint="eastAsia" w:ascii="华文仿宋" w:hAnsi="华文仿宋" w:eastAsia="华文仿宋" w:cs="仿宋_GB2312"/>
                <w:sz w:val="28"/>
                <w:szCs w:val="28"/>
                <w:lang w:eastAsia="zh-CN"/>
              </w:rPr>
              <w:t>三级</w:t>
            </w:r>
            <w:r>
              <w:rPr>
                <w:rFonts w:ascii="华文仿宋" w:hAnsi="华文仿宋" w:eastAsia="华文仿宋" w:cs="仿宋_GB2312"/>
                <w:sz w:val="28"/>
                <w:szCs w:val="28"/>
              </w:rPr>
              <w:t>及以上职业资格证书</w:t>
            </w:r>
          </w:p>
          <w:p>
            <w:pPr>
              <w:snapToGrid w:val="0"/>
              <w:spacing w:line="400" w:lineRule="exact"/>
              <w:ind w:left="279" w:leftChars="133"/>
              <w:rPr>
                <w:rFonts w:ascii="华文楷体" w:hAnsi="华文楷体" w:eastAsia="华文楷体" w:cs="仿宋_GB2312"/>
                <w:sz w:val="28"/>
                <w:szCs w:val="28"/>
              </w:rPr>
            </w:pPr>
            <w:r>
              <w:rPr>
                <w:rFonts w:hint="eastAsia" w:ascii="华文仿宋" w:hAnsi="华文仿宋" w:eastAsia="华文仿宋" w:cs="仿宋_GB2312"/>
                <w:sz w:val="28"/>
                <w:szCs w:val="28"/>
              </w:rPr>
              <w:t>师资证书：具有教委或人社培训机构教师资格证书</w:t>
            </w:r>
          </w:p>
          <w:p>
            <w:pPr>
              <w:numPr>
                <w:ilvl w:val="0"/>
                <w:numId w:val="0"/>
              </w:numPr>
              <w:snapToGrid w:val="0"/>
              <w:spacing w:line="400" w:lineRule="exact"/>
              <w:rPr>
                <w:rFonts w:ascii="华文仿宋" w:hAnsi="华文仿宋" w:eastAsia="华文仿宋" w:cs="仿宋_GB2312"/>
                <w:sz w:val="28"/>
                <w:szCs w:val="28"/>
              </w:rPr>
            </w:pPr>
            <w:r>
              <w:rPr>
                <w:rFonts w:hint="eastAsia" w:ascii="华文楷体" w:hAnsi="华文楷体" w:eastAsia="华文楷体" w:cs="仿宋_GB2312"/>
                <w:b/>
                <w:bCs/>
                <w:sz w:val="28"/>
                <w:szCs w:val="28"/>
                <w:highlight w:val="none"/>
              </w:rPr>
              <w:t>培训过程管理</w:t>
            </w:r>
            <w:r>
              <w:rPr>
                <w:rFonts w:hint="eastAsia" w:ascii="华文楷体" w:hAnsi="华文楷体" w:eastAsia="华文楷体" w:cs="仿宋_GB2312"/>
                <w:sz w:val="28"/>
                <w:szCs w:val="28"/>
                <w:highlight w:val="none"/>
              </w:rPr>
              <w:t>（考勤</w:t>
            </w:r>
            <w:r>
              <w:rPr>
                <w:rFonts w:hint="eastAsia" w:ascii="华文楷体" w:hAnsi="华文楷体" w:eastAsia="华文楷体" w:cs="仿宋_GB2312"/>
                <w:sz w:val="28"/>
                <w:szCs w:val="28"/>
              </w:rPr>
              <w:t>记录、手语翻译等沟通协调、培训资料、后勤管理、满意度调查等）：</w:t>
            </w:r>
          </w:p>
          <w:p>
            <w:pPr>
              <w:snapToGrid w:val="0"/>
              <w:ind w:firstLine="560" w:firstLineChars="200"/>
              <w:rPr>
                <w:rFonts w:hint="eastAsia" w:ascii="华文仿宋" w:hAnsi="华文仿宋" w:eastAsia="华文仿宋" w:cs="仿宋_GB2312"/>
                <w:sz w:val="28"/>
                <w:szCs w:val="28"/>
                <w:lang w:eastAsia="zh-CN"/>
              </w:rPr>
            </w:pPr>
            <w:r>
              <w:rPr>
                <w:rFonts w:hint="eastAsia" w:ascii="华文仿宋" w:hAnsi="华文仿宋" w:eastAsia="华文仿宋" w:cs="仿宋_GB2312"/>
                <w:sz w:val="28"/>
                <w:szCs w:val="28"/>
              </w:rPr>
              <w:t>本课程需要完整的考勤记录，</w:t>
            </w:r>
            <w:r>
              <w:rPr>
                <w:rFonts w:hint="eastAsia" w:ascii="华文仿宋" w:hAnsi="华文仿宋" w:eastAsia="华文仿宋" w:cs="仿宋_GB2312"/>
                <w:sz w:val="28"/>
                <w:szCs w:val="28"/>
                <w:lang w:val="en-US" w:eastAsia="zh-CN"/>
              </w:rPr>
              <w:t>校方告知</w:t>
            </w:r>
            <w:r>
              <w:rPr>
                <w:rFonts w:hint="eastAsia" w:ascii="华文仿宋" w:hAnsi="华文仿宋" w:eastAsia="华文仿宋" w:cs="仿宋_GB2312"/>
                <w:sz w:val="28"/>
                <w:szCs w:val="28"/>
              </w:rPr>
              <w:t>学员</w:t>
            </w:r>
            <w:r>
              <w:rPr>
                <w:rFonts w:hint="eastAsia" w:ascii="华文仿宋" w:hAnsi="华文仿宋" w:eastAsia="华文仿宋" w:cs="仿宋_GB2312"/>
                <w:sz w:val="28"/>
                <w:szCs w:val="28"/>
                <w:lang w:val="en-US" w:eastAsia="zh-CN"/>
              </w:rPr>
              <w:t>对考勤的实时记录。在整个培训过程中，需要帮助学员解决各种困难，</w:t>
            </w:r>
            <w:r>
              <w:rPr>
                <w:rFonts w:hint="eastAsia" w:ascii="华文仿宋" w:hAnsi="华文仿宋" w:eastAsia="华文仿宋" w:cs="仿宋_GB2312"/>
                <w:sz w:val="28"/>
                <w:szCs w:val="28"/>
              </w:rPr>
              <w:t>完成</w:t>
            </w:r>
            <w:r>
              <w:rPr>
                <w:rFonts w:hint="eastAsia" w:ascii="华文仿宋" w:hAnsi="华文仿宋" w:eastAsia="华文仿宋" w:cs="仿宋_GB2312"/>
                <w:sz w:val="28"/>
                <w:szCs w:val="28"/>
                <w:lang w:val="en-US" w:eastAsia="zh-CN"/>
              </w:rPr>
              <w:t>80课时的培训计划</w:t>
            </w:r>
            <w:r>
              <w:rPr>
                <w:rFonts w:hint="eastAsia" w:ascii="华文仿宋" w:hAnsi="华文仿宋" w:eastAsia="华文仿宋" w:cs="仿宋_GB2312"/>
                <w:sz w:val="28"/>
                <w:szCs w:val="28"/>
                <w:lang w:eastAsia="zh-CN"/>
              </w:rPr>
              <w:t>。</w:t>
            </w:r>
          </w:p>
          <w:p>
            <w:pPr>
              <w:snapToGrid w:val="0"/>
              <w:ind w:firstLine="560" w:firstLineChars="200"/>
              <w:rPr>
                <w:rFonts w:hint="eastAsia" w:ascii="华文仿宋" w:hAnsi="华文仿宋" w:eastAsia="华文仿宋" w:cs="仿宋_GB2312"/>
                <w:sz w:val="28"/>
                <w:szCs w:val="28"/>
                <w:lang w:val="en-US" w:eastAsia="zh-CN"/>
              </w:rPr>
            </w:pPr>
            <w:r>
              <w:rPr>
                <w:rFonts w:hint="eastAsia" w:ascii="华文仿宋" w:hAnsi="华文仿宋" w:eastAsia="华文仿宋" w:cs="仿宋_GB2312"/>
                <w:sz w:val="28"/>
                <w:szCs w:val="28"/>
                <w:lang w:val="en-US" w:eastAsia="zh-CN"/>
              </w:rPr>
              <w:t>本培训项目需要配备班主任，并根据学员残疾情况配备手语翻译，沟通协调教与学整个培训阶段学员的各种问题。做好后勤保障和管理服务，配置适合残疾人使用的厕所，根据需求安排好残疾学员用餐的安全性和住宿的便利性。</w:t>
            </w:r>
          </w:p>
          <w:p>
            <w:pPr>
              <w:snapToGrid w:val="0"/>
              <w:ind w:firstLine="560" w:firstLineChars="200"/>
              <w:rPr>
                <w:rFonts w:hint="default" w:ascii="华文仿宋" w:hAnsi="华文仿宋" w:eastAsia="华文仿宋" w:cs="仿宋_GB2312"/>
                <w:sz w:val="28"/>
                <w:szCs w:val="28"/>
                <w:lang w:val="en-US" w:eastAsia="zh-CN"/>
              </w:rPr>
            </w:pPr>
            <w:r>
              <w:rPr>
                <w:rFonts w:hint="eastAsia" w:ascii="华文仿宋" w:hAnsi="华文仿宋" w:eastAsia="华文仿宋" w:cs="仿宋_GB2312"/>
                <w:sz w:val="28"/>
                <w:szCs w:val="28"/>
                <w:lang w:val="en-US" w:eastAsia="zh-CN"/>
              </w:rPr>
              <w:t>办班工作中需要教师和班主任给予学员更多地耐心、细心和爱心，了解他们的各项需求，并及时予以帮助和解决。校方需要及时做好各项服务工作以及做好学员满意度调查测评等相关工作。</w:t>
            </w:r>
          </w:p>
          <w:p>
            <w:pPr>
              <w:snapToGrid w:val="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培训教材可采用《西式面点师》培训教材或自编教材。</w:t>
            </w:r>
          </w:p>
          <w:p>
            <w:pPr>
              <w:snapToGrid w:val="0"/>
              <w:ind w:firstLine="560" w:firstLineChars="200"/>
              <w:rPr>
                <w:rFonts w:ascii="华文楷体" w:hAnsi="华文楷体" w:eastAsia="华文楷体" w:cs="仿宋_GB2312"/>
                <w:sz w:val="28"/>
                <w:szCs w:val="28"/>
              </w:rPr>
            </w:pPr>
            <w:r>
              <w:rPr>
                <w:rFonts w:hint="eastAsia" w:ascii="华文仿宋" w:hAnsi="华文仿宋" w:eastAsia="华文仿宋" w:cs="仿宋_GB2312"/>
                <w:sz w:val="28"/>
                <w:szCs w:val="28"/>
              </w:rPr>
              <w:t>培训教室分为技能操作教室和理论教学教室，技能操作教室需要配置符合西式面点师初级、中级和高级技能操作品种的设施、设备。理论教室需配置计算机、投影仪等电教设备。</w:t>
            </w:r>
          </w:p>
          <w:p>
            <w:pPr>
              <w:snapToGrid w:val="0"/>
              <w:spacing w:line="400" w:lineRule="exact"/>
              <w:rPr>
                <w:rFonts w:ascii="华文仿宋" w:hAnsi="华文仿宋" w:eastAsia="华文仿宋" w:cs="仿宋_GB2312"/>
                <w:sz w:val="28"/>
                <w:szCs w:val="28"/>
              </w:rPr>
            </w:pPr>
            <w:r>
              <w:rPr>
                <w:rFonts w:hint="eastAsia" w:ascii="华文楷体" w:hAnsi="华文楷体" w:eastAsia="华文楷体" w:cs="仿宋_GB2312"/>
                <w:b/>
                <w:bCs/>
                <w:sz w:val="28"/>
                <w:szCs w:val="28"/>
              </w:rPr>
              <w:t>培训考核要求</w:t>
            </w:r>
            <w:r>
              <w:rPr>
                <w:rFonts w:hint="eastAsia" w:ascii="华文楷体" w:hAnsi="华文楷体" w:eastAsia="华文楷体" w:cs="仿宋_GB2312"/>
                <w:sz w:val="28"/>
                <w:szCs w:val="28"/>
              </w:rPr>
              <w:t>（考核形式，获得考核证书类型等）：</w:t>
            </w:r>
          </w:p>
          <w:p>
            <w:pPr>
              <w:snapToGrid w:val="0"/>
              <w:ind w:firstLine="560" w:firstLineChars="200"/>
              <w:rPr>
                <w:rFonts w:ascii="华文仿宋" w:hAnsi="华文仿宋" w:eastAsia="华文仿宋" w:cs="仿宋_GB2312"/>
                <w:sz w:val="28"/>
                <w:szCs w:val="28"/>
              </w:rPr>
            </w:pPr>
            <w:r>
              <w:rPr>
                <w:rFonts w:ascii="华文仿宋" w:hAnsi="华文仿宋" w:eastAsia="华文仿宋" w:cs="仿宋_GB2312"/>
                <w:sz w:val="28"/>
                <w:szCs w:val="28"/>
              </w:rPr>
              <w:t>考核形式：技能操作考核</w:t>
            </w:r>
            <w:r>
              <w:rPr>
                <w:rFonts w:hint="eastAsia" w:ascii="华文仿宋" w:hAnsi="华文仿宋" w:eastAsia="华文仿宋" w:cs="仿宋_GB2312"/>
                <w:sz w:val="28"/>
                <w:szCs w:val="28"/>
              </w:rPr>
              <w:t>+理论考试</w:t>
            </w:r>
          </w:p>
          <w:p>
            <w:pPr>
              <w:snapToGrid w:val="0"/>
              <w:ind w:firstLine="560" w:firstLineChars="200"/>
              <w:rPr>
                <w:rFonts w:ascii="华文仿宋" w:hAnsi="华文仿宋" w:eastAsia="华文仿宋" w:cs="仿宋_GB2312"/>
                <w:color w:val="auto"/>
                <w:sz w:val="28"/>
                <w:szCs w:val="28"/>
              </w:rPr>
            </w:pPr>
            <w:r>
              <w:rPr>
                <w:rFonts w:hint="eastAsia" w:ascii="华文仿宋" w:hAnsi="华文仿宋" w:eastAsia="华文仿宋" w:cs="仿宋_GB2312"/>
                <w:sz w:val="28"/>
                <w:szCs w:val="28"/>
              </w:rPr>
              <w:t>考核标准：《西式面点师》</w:t>
            </w:r>
            <w:r>
              <w:rPr>
                <w:rFonts w:hint="eastAsia" w:ascii="华文仿宋" w:hAnsi="华文仿宋" w:eastAsia="华文仿宋" w:cs="仿宋_GB2312"/>
                <w:color w:val="auto"/>
                <w:sz w:val="28"/>
                <w:szCs w:val="28"/>
              </w:rPr>
              <w:t>国</w:t>
            </w:r>
            <w:r>
              <w:rPr>
                <w:rFonts w:hint="eastAsia" w:ascii="华文仿宋" w:hAnsi="华文仿宋" w:eastAsia="华文仿宋" w:cs="仿宋_GB2312"/>
                <w:color w:val="auto"/>
                <w:sz w:val="28"/>
                <w:szCs w:val="28"/>
                <w:lang w:eastAsia="zh-CN"/>
              </w:rPr>
              <w:t>家职业技能</w:t>
            </w:r>
            <w:r>
              <w:rPr>
                <w:rFonts w:hint="eastAsia" w:ascii="华文仿宋" w:hAnsi="华文仿宋" w:eastAsia="华文仿宋" w:cs="仿宋_GB2312"/>
                <w:color w:val="auto"/>
                <w:sz w:val="28"/>
                <w:szCs w:val="28"/>
              </w:rPr>
              <w:t>标准</w:t>
            </w:r>
          </w:p>
          <w:p>
            <w:pPr>
              <w:snapToGrid w:val="0"/>
              <w:ind w:firstLine="560" w:firstLineChars="200"/>
              <w:rPr>
                <w:rFonts w:hint="eastAsia" w:ascii="华文楷体" w:hAnsi="华文楷体" w:eastAsia="华文仿宋" w:cs="仿宋_GB2312"/>
                <w:sz w:val="28"/>
                <w:szCs w:val="28"/>
                <w:lang w:eastAsia="zh-CN"/>
              </w:rPr>
            </w:pPr>
            <w:r>
              <w:rPr>
                <w:rFonts w:hint="eastAsia" w:ascii="华文仿宋" w:hAnsi="华文仿宋" w:eastAsia="华文仿宋" w:cs="仿宋_GB2312"/>
                <w:sz w:val="28"/>
                <w:szCs w:val="28"/>
              </w:rPr>
              <w:t>考核证书：《西式面点师》</w:t>
            </w:r>
            <w:r>
              <w:rPr>
                <w:rFonts w:hint="eastAsia" w:ascii="华文仿宋" w:hAnsi="华文仿宋" w:eastAsia="华文仿宋" w:cs="仿宋_GB2312"/>
                <w:color w:val="auto"/>
                <w:sz w:val="28"/>
                <w:szCs w:val="28"/>
              </w:rPr>
              <w:t>职业资格证书或</w:t>
            </w:r>
            <w:r>
              <w:rPr>
                <w:rFonts w:hint="eastAsia" w:ascii="华文仿宋" w:hAnsi="华文仿宋" w:eastAsia="华文仿宋" w:cs="仿宋_GB2312"/>
                <w:sz w:val="28"/>
                <w:szCs w:val="28"/>
              </w:rPr>
              <w:t>培训</w:t>
            </w:r>
            <w:r>
              <w:rPr>
                <w:rFonts w:hint="eastAsia" w:ascii="华文仿宋" w:hAnsi="华文仿宋" w:eastAsia="华文仿宋" w:cs="仿宋_GB2312"/>
                <w:sz w:val="28"/>
                <w:szCs w:val="28"/>
                <w:lang w:eastAsia="zh-CN"/>
              </w:rPr>
              <w:t>合格</w:t>
            </w:r>
            <w:r>
              <w:rPr>
                <w:rFonts w:hint="eastAsia" w:ascii="华文仿宋" w:hAnsi="华文仿宋" w:eastAsia="华文仿宋" w:cs="仿宋_GB2312"/>
                <w:sz w:val="28"/>
                <w:szCs w:val="28"/>
              </w:rPr>
              <w:t>证</w:t>
            </w:r>
            <w:r>
              <w:rPr>
                <w:rFonts w:hint="eastAsia" w:ascii="华文仿宋" w:hAnsi="华文仿宋" w:eastAsia="华文仿宋" w:cs="仿宋_GB2312"/>
                <w:sz w:val="28"/>
                <w:szCs w:val="28"/>
                <w:lang w:eastAsia="zh-CN"/>
              </w:rPr>
              <w:t>书</w:t>
            </w:r>
          </w:p>
        </w:tc>
      </w:tr>
    </w:tbl>
    <w:p>
      <w:pPr>
        <w:rPr>
          <w:rFonts w:ascii="华文楷体" w:hAnsi="华文楷体" w:eastAsia="华文楷体"/>
        </w:rPr>
      </w:pPr>
    </w:p>
    <w:sectPr>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DkxY2E4ZDhjZDJkMDZkZjc3ZDhmODYyZDc3YjcifQ=="/>
  </w:docVars>
  <w:rsids>
    <w:rsidRoot w:val="00D949CB"/>
    <w:rsid w:val="000642A3"/>
    <w:rsid w:val="00092564"/>
    <w:rsid w:val="00183CE1"/>
    <w:rsid w:val="0024154B"/>
    <w:rsid w:val="00291DAD"/>
    <w:rsid w:val="0031098E"/>
    <w:rsid w:val="00315B25"/>
    <w:rsid w:val="003F6F89"/>
    <w:rsid w:val="0043431F"/>
    <w:rsid w:val="00551B6D"/>
    <w:rsid w:val="005B7076"/>
    <w:rsid w:val="0063252D"/>
    <w:rsid w:val="00685D8B"/>
    <w:rsid w:val="00930AB5"/>
    <w:rsid w:val="009B53BD"/>
    <w:rsid w:val="009D1642"/>
    <w:rsid w:val="00AB1288"/>
    <w:rsid w:val="00CD60F6"/>
    <w:rsid w:val="00D32EB2"/>
    <w:rsid w:val="00D949CB"/>
    <w:rsid w:val="00E45A8B"/>
    <w:rsid w:val="0102283F"/>
    <w:rsid w:val="024B2EA0"/>
    <w:rsid w:val="0B6A644E"/>
    <w:rsid w:val="0EAF54CA"/>
    <w:rsid w:val="0F496578"/>
    <w:rsid w:val="10945E1E"/>
    <w:rsid w:val="12991A4C"/>
    <w:rsid w:val="14797C33"/>
    <w:rsid w:val="1A935930"/>
    <w:rsid w:val="1AE841FB"/>
    <w:rsid w:val="1B1955FA"/>
    <w:rsid w:val="1BC525FA"/>
    <w:rsid w:val="1E714853"/>
    <w:rsid w:val="23DC612C"/>
    <w:rsid w:val="274C0C94"/>
    <w:rsid w:val="2AD675BF"/>
    <w:rsid w:val="2B1E3F26"/>
    <w:rsid w:val="2B8C56DA"/>
    <w:rsid w:val="2D526AE3"/>
    <w:rsid w:val="2DB6286E"/>
    <w:rsid w:val="2F547F29"/>
    <w:rsid w:val="30364427"/>
    <w:rsid w:val="3045283A"/>
    <w:rsid w:val="33CF3064"/>
    <w:rsid w:val="357B0C8D"/>
    <w:rsid w:val="35B240A5"/>
    <w:rsid w:val="3A4B46CC"/>
    <w:rsid w:val="3B714911"/>
    <w:rsid w:val="3DFF6918"/>
    <w:rsid w:val="3F7B0026"/>
    <w:rsid w:val="3FDD442D"/>
    <w:rsid w:val="4008711F"/>
    <w:rsid w:val="451870B9"/>
    <w:rsid w:val="45B93C23"/>
    <w:rsid w:val="467C7AC9"/>
    <w:rsid w:val="46887285"/>
    <w:rsid w:val="49AD4618"/>
    <w:rsid w:val="4BF27947"/>
    <w:rsid w:val="4DEE6C11"/>
    <w:rsid w:val="4EAD1DE1"/>
    <w:rsid w:val="502A3025"/>
    <w:rsid w:val="50EB11F0"/>
    <w:rsid w:val="52CD6B5A"/>
    <w:rsid w:val="53200982"/>
    <w:rsid w:val="598F21A9"/>
    <w:rsid w:val="5A4F1B42"/>
    <w:rsid w:val="5E2C1747"/>
    <w:rsid w:val="5F1956E1"/>
    <w:rsid w:val="5F5E3CFE"/>
    <w:rsid w:val="601704B3"/>
    <w:rsid w:val="619965ED"/>
    <w:rsid w:val="627474EE"/>
    <w:rsid w:val="67950A00"/>
    <w:rsid w:val="6B5235E2"/>
    <w:rsid w:val="6B761CD0"/>
    <w:rsid w:val="6B9D5856"/>
    <w:rsid w:val="6D5E35F9"/>
    <w:rsid w:val="6E0A0C3F"/>
    <w:rsid w:val="6F8C2120"/>
    <w:rsid w:val="70552E60"/>
    <w:rsid w:val="70706645"/>
    <w:rsid w:val="742938C1"/>
    <w:rsid w:val="74F6547D"/>
    <w:rsid w:val="77152470"/>
    <w:rsid w:val="772346E7"/>
    <w:rsid w:val="790638CF"/>
    <w:rsid w:val="79A8D486"/>
    <w:rsid w:val="7AAED885"/>
    <w:rsid w:val="7B6FDCD9"/>
    <w:rsid w:val="7DBA4321"/>
    <w:rsid w:val="7E4D4638"/>
    <w:rsid w:val="7EFFE3D7"/>
    <w:rsid w:val="7FED7CB0"/>
    <w:rsid w:val="B9EA4462"/>
    <w:rsid w:val="BDDE57C5"/>
    <w:rsid w:val="DFD91DD0"/>
    <w:rsid w:val="DFE29F46"/>
    <w:rsid w:val="E57D19C1"/>
    <w:rsid w:val="FD9E3782"/>
    <w:rsid w:val="FFD7577F"/>
    <w:rsid w:val="FFF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heme="minorHAnsi" w:hAnsiTheme="minorHAnsi" w:eastAsiaTheme="minorEastAsia" w:cstheme="minorBidi"/>
      <w:kern w:val="2"/>
      <w:sz w:val="18"/>
      <w:szCs w:val="18"/>
    </w:rPr>
  </w:style>
  <w:style w:type="character" w:customStyle="1" w:styleId="9">
    <w:name w:val="页脚 Char"/>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202</Words>
  <Characters>1157</Characters>
  <Lines>9</Lines>
  <Paragraphs>2</Paragraphs>
  <TotalTime>169</TotalTime>
  <ScaleCrop>false</ScaleCrop>
  <LinksUpToDate>false</LinksUpToDate>
  <CharactersWithSpaces>1357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2024-03-11T11:16:00Z</dcterms:created>
  <dc:creator>王梦</dc:creator>
  <cp:lastModifiedBy>user</cp:lastModifiedBy>
  <cp:lastPrinted>2024-01-27T11:01:00Z</cp:lastPrinted>
  <dcterms:modified xsi:type="dcterms:W3CDTF">2024-04-24T17:01:28Z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166A7E4AA1734A6F8FB494C6F1584EE5</vt:lpwstr>
  </property>
</Properties>
</file>