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关于做好本市重度残疾人参加城乡居民</w:t>
      </w: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基本养老保险相关工作的通知</w:t>
      </w:r>
    </w:p>
    <w:p>
      <w:pPr>
        <w:spacing w:line="560" w:lineRule="exact"/>
        <w:jc w:val="center"/>
        <w:rPr>
          <w:rFonts w:hint="eastAsia" w:ascii="楷体_GB2312" w:eastAsia="楷体_GB2312"/>
          <w:sz w:val="30"/>
          <w:szCs w:val="30"/>
          <w:lang w:eastAsia="zh-CN"/>
        </w:rPr>
      </w:pPr>
      <w:r>
        <w:rPr>
          <w:rFonts w:hint="eastAsia" w:ascii="楷体_GB2312" w:eastAsia="楷体_GB2312"/>
          <w:sz w:val="30"/>
          <w:szCs w:val="30"/>
          <w:lang w:eastAsia="zh-CN"/>
        </w:rPr>
        <w:t>（征求意见稿）</w:t>
      </w:r>
    </w:p>
    <w:p>
      <w:pPr>
        <w:spacing w:line="560" w:lineRule="exact"/>
        <w:jc w:val="center"/>
        <w:rPr>
          <w:rFonts w:hint="eastAsia" w:ascii="楷体_GB2312" w:eastAsia="楷体_GB2312"/>
          <w:sz w:val="30"/>
          <w:szCs w:val="30"/>
          <w:lang w:eastAsia="zh-CN"/>
        </w:rPr>
      </w:pPr>
    </w:p>
    <w:p>
      <w:pPr>
        <w:spacing w:line="560" w:lineRule="exact"/>
        <w:rPr>
          <w:rFonts w:ascii="华文仿宋" w:hAnsi="华文仿宋" w:eastAsia="华文仿宋"/>
          <w:sz w:val="32"/>
          <w:szCs w:val="32"/>
        </w:rPr>
      </w:pPr>
      <w:r>
        <w:rPr>
          <w:rFonts w:hint="eastAsia" w:ascii="华文仿宋" w:hAnsi="华文仿宋" w:eastAsia="华文仿宋"/>
          <w:sz w:val="32"/>
          <w:szCs w:val="32"/>
        </w:rPr>
        <w:t>各区残联、人力资源社会保障局、税务局、财政局、民政局：</w:t>
      </w:r>
    </w:p>
    <w:p>
      <w:pPr>
        <w:spacing w:line="560" w:lineRule="exact"/>
        <w:ind w:firstLine="600"/>
        <w:rPr>
          <w:rFonts w:ascii="华文仿宋" w:hAnsi="华文仿宋" w:eastAsia="华文仿宋"/>
          <w:sz w:val="32"/>
          <w:szCs w:val="32"/>
        </w:rPr>
      </w:pPr>
      <w:r>
        <w:rPr>
          <w:rFonts w:hint="eastAsia" w:ascii="华文仿宋" w:hAnsi="华文仿宋" w:eastAsia="华文仿宋"/>
          <w:color w:val="000000" w:themeColor="text1"/>
          <w:sz w:val="32"/>
          <w:szCs w:val="32"/>
          <w14:textFill>
            <w14:solidFill>
              <w14:schemeClr w14:val="tx1"/>
            </w14:solidFill>
          </w14:textFill>
        </w:rPr>
        <w:t>按照《上海市人民政府关于印发修订后的〈上海市城乡居民基本养老保险办法〉的通知》（沪府规〔2023〕18号）</w:t>
      </w:r>
      <w:r>
        <w:rPr>
          <w:rFonts w:hint="eastAsia" w:ascii="华文仿宋" w:hAnsi="华文仿宋" w:eastAsia="华文仿宋"/>
          <w:sz w:val="32"/>
          <w:szCs w:val="32"/>
        </w:rPr>
        <w:t>相关要求，现就做好本市重度残疾人参加城乡居民基本养老保险（以下简称“城乡居民养老保险”）个人缴费代缴等工作通知如下：</w:t>
      </w:r>
    </w:p>
    <w:p>
      <w:pPr>
        <w:spacing w:line="560" w:lineRule="exact"/>
        <w:ind w:firstLine="600"/>
        <w:rPr>
          <w:rFonts w:ascii="华文中宋" w:hAnsi="华文中宋" w:eastAsia="华文中宋"/>
          <w:sz w:val="32"/>
          <w:szCs w:val="32"/>
        </w:rPr>
      </w:pPr>
      <w:r>
        <w:rPr>
          <w:rFonts w:hint="eastAsia" w:ascii="华文中宋" w:hAnsi="华文中宋" w:eastAsia="华文中宋"/>
          <w:sz w:val="32"/>
          <w:szCs w:val="32"/>
        </w:rPr>
        <w:t>一、为重度残疾人代缴城乡居民养老保险个人缴费的对象</w:t>
      </w:r>
    </w:p>
    <w:p>
      <w:pPr>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为重度残疾人代缴城乡居民养老保险个人缴费的对象须符合《上海市城乡居民基本养老保险办法》第三条规定，并同时符合以下</w:t>
      </w:r>
      <w:r>
        <w:rPr>
          <w:rFonts w:hint="eastAsia" w:ascii="华文仿宋" w:hAnsi="华文仿宋" w:eastAsia="华文仿宋"/>
          <w:color w:val="000000" w:themeColor="text1"/>
          <w:sz w:val="32"/>
          <w:szCs w:val="32"/>
          <w:lang w:eastAsia="zh-CN"/>
          <w14:textFill>
            <w14:solidFill>
              <w14:schemeClr w14:val="tx1"/>
            </w14:solidFill>
          </w14:textFill>
        </w:rPr>
        <w:t>三</w:t>
      </w:r>
      <w:r>
        <w:rPr>
          <w:rFonts w:hint="eastAsia" w:ascii="华文仿宋" w:hAnsi="华文仿宋" w:eastAsia="华文仿宋"/>
          <w:color w:val="000000" w:themeColor="text1"/>
          <w:sz w:val="32"/>
          <w:szCs w:val="32"/>
          <w14:textFill>
            <w14:solidFill>
              <w14:schemeClr w14:val="tx1"/>
            </w14:solidFill>
          </w14:textFill>
        </w:rPr>
        <w:t>项条件：</w:t>
      </w:r>
    </w:p>
    <w:p>
      <w:pPr>
        <w:spacing w:line="560" w:lineRule="exact"/>
        <w:ind w:firstLine="6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（一）持有本市核发的</w:t>
      </w:r>
      <w:r>
        <w:rPr>
          <w:rFonts w:hint="eastAsia" w:ascii="华文仿宋" w:hAnsi="华文仿宋" w:eastAsia="华文仿宋"/>
          <w:color w:val="000000" w:themeColor="text1"/>
          <w:sz w:val="32"/>
          <w:szCs w:val="32"/>
          <w:lang w:eastAsia="zh-CN"/>
          <w14:textFill>
            <w14:solidFill>
              <w14:schemeClr w14:val="tx1"/>
            </w14:solidFill>
          </w14:textFill>
        </w:rPr>
        <w:t>有效</w:t>
      </w:r>
      <w:r>
        <w:rPr>
          <w:rFonts w:hint="eastAsia" w:ascii="华文仿宋" w:hAnsi="华文仿宋" w:eastAsia="华文仿宋"/>
          <w:color w:val="000000" w:themeColor="text1"/>
          <w:sz w:val="32"/>
          <w:szCs w:val="32"/>
          <w14:textFill>
            <w14:solidFill>
              <w14:schemeClr w14:val="tx1"/>
            </w14:solidFill>
          </w14:textFill>
        </w:rPr>
        <w:t>《中华人民共和国残疾人证》，年龄在16至60周岁之间；</w:t>
      </w:r>
    </w:p>
    <w:p>
      <w:pPr>
        <w:spacing w:line="560" w:lineRule="exact"/>
        <w:ind w:firstLine="600"/>
        <w:rPr>
          <w:rFonts w:hint="eastAsia" w:ascii="华文仿宋" w:hAnsi="华文仿宋" w:eastAsia="华文仿宋"/>
          <w:color w:val="000000" w:themeColor="text1"/>
          <w:sz w:val="32"/>
          <w:szCs w:val="32"/>
          <w:lang w:eastAsia="zh-CN"/>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（二）残疾等级为一级、二级的残疾人以及残疾等级为三级的智力残疾人（包括“多重残疾”中的三级智力残疾人）</w:t>
      </w:r>
      <w:r>
        <w:rPr>
          <w:rFonts w:hint="eastAsia" w:ascii="华文仿宋" w:hAnsi="华文仿宋" w:eastAsia="华文仿宋"/>
          <w:color w:val="000000" w:themeColor="text1"/>
          <w:sz w:val="32"/>
          <w:szCs w:val="32"/>
          <w:lang w:eastAsia="zh-CN"/>
          <w14:textFill>
            <w14:solidFill>
              <w14:schemeClr w14:val="tx1"/>
            </w14:solidFill>
          </w14:textFill>
        </w:rPr>
        <w:t>；</w:t>
      </w:r>
    </w:p>
    <w:p>
      <w:pPr>
        <w:spacing w:line="560" w:lineRule="exact"/>
        <w:ind w:firstLine="600"/>
        <w:rPr>
          <w:rFonts w:hint="eastAsia" w:ascii="华文仿宋" w:hAnsi="华文仿宋" w:eastAsia="华文仿宋"/>
          <w:color w:val="000000" w:themeColor="text1"/>
          <w:sz w:val="32"/>
          <w:szCs w:val="32"/>
          <w:lang w:eastAsia="zh-CN"/>
          <w14:textFill>
            <w14:solidFill>
              <w14:schemeClr w14:val="tx1"/>
            </w14:solidFill>
          </w14:textFill>
        </w:rPr>
      </w:pPr>
      <w:r>
        <w:rPr>
          <w:rFonts w:hint="eastAsia" w:ascii="华文仿宋" w:hAnsi="华文仿宋" w:eastAsia="华文仿宋"/>
          <w:color w:val="000000" w:themeColor="text1"/>
          <w:sz w:val="32"/>
          <w:szCs w:val="32"/>
          <w:lang w:eastAsia="zh-CN"/>
          <w14:textFill>
            <w14:solidFill>
              <w14:schemeClr w14:val="tx1"/>
            </w14:solidFill>
          </w14:textFill>
        </w:rPr>
        <w:t>（三）</w:t>
      </w:r>
      <w:r>
        <w:rPr>
          <w:rFonts w:hint="eastAsia" w:ascii="华文仿宋" w:hAnsi="华文仿宋" w:eastAsia="华文仿宋"/>
          <w:color w:val="000000" w:themeColor="text1"/>
          <w:sz w:val="32"/>
          <w:szCs w:val="32"/>
          <w14:textFill>
            <w14:solidFill>
              <w14:schemeClr w14:val="tx1"/>
            </w14:solidFill>
          </w14:textFill>
        </w:rPr>
        <w:t>自愿参加城乡居民基本养老保险</w:t>
      </w:r>
      <w:r>
        <w:rPr>
          <w:rFonts w:hint="eastAsia" w:ascii="华文仿宋" w:hAnsi="华文仿宋" w:eastAsia="华文仿宋"/>
          <w:color w:val="000000" w:themeColor="text1"/>
          <w:sz w:val="32"/>
          <w:szCs w:val="32"/>
          <w:lang w:eastAsia="zh-CN"/>
          <w14:textFill>
            <w14:solidFill>
              <w14:schemeClr w14:val="tx1"/>
            </w14:solidFill>
          </w14:textFill>
        </w:rPr>
        <w:t>。</w:t>
      </w:r>
    </w:p>
    <w:p>
      <w:pPr>
        <w:spacing w:line="560" w:lineRule="exact"/>
        <w:ind w:firstLine="600"/>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二、重度残疾人参加城乡居民养老保险个人缴费的标准</w:t>
      </w:r>
    </w:p>
    <w:p>
      <w:pPr>
        <w:tabs>
          <w:tab w:val="left" w:pos="0"/>
        </w:tabs>
        <w:spacing w:line="560" w:lineRule="exact"/>
        <w:ind w:firstLine="600"/>
        <w:jc w:val="left"/>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重度残疾人个人缴费标准按照每年1300元确定</w:t>
      </w:r>
      <w:r>
        <w:rPr>
          <w:rFonts w:hint="eastAsia" w:ascii="华文仿宋" w:hAnsi="华文仿宋" w:eastAsia="华文仿宋"/>
          <w:color w:val="000000" w:themeColor="text1"/>
          <w:sz w:val="32"/>
          <w:szCs w:val="32"/>
          <w:lang w:eastAsia="zh-CN"/>
          <w14:textFill>
            <w14:solidFill>
              <w14:schemeClr w14:val="tx1"/>
            </w14:solidFill>
          </w14:textFill>
        </w:rPr>
        <w:t>。今后</w:t>
      </w:r>
      <w:r>
        <w:rPr>
          <w:rFonts w:hint="eastAsia" w:ascii="华文仿宋" w:hAnsi="华文仿宋" w:eastAsia="华文仿宋"/>
          <w:color w:val="000000" w:themeColor="text1"/>
          <w:sz w:val="32"/>
          <w:szCs w:val="32"/>
          <w14:textFill>
            <w14:solidFill>
              <w14:schemeClr w14:val="tx1"/>
            </w14:solidFill>
          </w14:textFill>
        </w:rPr>
        <w:t>将根据</w:t>
      </w:r>
      <w:r>
        <w:rPr>
          <w:rFonts w:hint="eastAsia" w:ascii="华文仿宋" w:hAnsi="华文仿宋" w:eastAsia="华文仿宋"/>
          <w:color w:val="000000" w:themeColor="text1"/>
          <w:sz w:val="32"/>
          <w:szCs w:val="32"/>
          <w:lang w:eastAsia="zh-CN"/>
          <w14:textFill>
            <w14:solidFill>
              <w14:schemeClr w14:val="tx1"/>
            </w14:solidFill>
          </w14:textFill>
        </w:rPr>
        <w:t>市人力资源社会保障局、市财政局</w:t>
      </w:r>
      <w:r>
        <w:rPr>
          <w:rFonts w:hint="eastAsia" w:ascii="华文仿宋" w:hAnsi="华文仿宋" w:eastAsia="华文仿宋"/>
          <w:color w:val="000000" w:themeColor="text1"/>
          <w:sz w:val="32"/>
          <w:szCs w:val="32"/>
          <w14:textFill>
            <w14:solidFill>
              <w14:schemeClr w14:val="tx1"/>
            </w14:solidFill>
          </w14:textFill>
        </w:rPr>
        <w:t>公布的本市城乡居民养老保险个人缴费标准同步调整。</w:t>
      </w:r>
    </w:p>
    <w:p>
      <w:pPr>
        <w:spacing w:line="560" w:lineRule="exact"/>
        <w:ind w:firstLine="600"/>
        <w:rPr>
          <w:rFonts w:ascii="华文中宋" w:hAnsi="华文中宋" w:eastAsia="华文中宋"/>
          <w:sz w:val="32"/>
          <w:szCs w:val="32"/>
        </w:rPr>
      </w:pPr>
      <w:r>
        <w:rPr>
          <w:rFonts w:hint="eastAsia" w:ascii="华文中宋" w:hAnsi="华文中宋" w:eastAsia="华文中宋"/>
          <w:sz w:val="32"/>
          <w:szCs w:val="32"/>
        </w:rPr>
        <w:t>三、重度残疾人参加城乡居民养老保险个人缴费的资金筹集</w:t>
      </w:r>
    </w:p>
    <w:p>
      <w:pPr>
        <w:spacing w:line="560" w:lineRule="exact"/>
        <w:ind w:firstLine="600"/>
        <w:rPr>
          <w:rFonts w:ascii="华文楷体" w:hAnsi="华文楷体" w:eastAsia="华文楷体" w:cs="CESI楷体-GB2312"/>
          <w:b/>
          <w:bCs/>
          <w:sz w:val="32"/>
          <w:szCs w:val="32"/>
        </w:rPr>
      </w:pPr>
      <w:r>
        <w:rPr>
          <w:rFonts w:hint="eastAsia" w:ascii="华文楷体" w:hAnsi="华文楷体" w:eastAsia="华文楷体" w:cs="CESI楷体-GB2312"/>
          <w:b/>
          <w:bCs/>
          <w:sz w:val="32"/>
          <w:szCs w:val="32"/>
        </w:rPr>
        <w:t>（一）全额代缴</w:t>
      </w:r>
    </w:p>
    <w:p>
      <w:pPr>
        <w:spacing w:line="560" w:lineRule="exact"/>
        <w:ind w:firstLine="6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领取重残无业人员生活补助的重度残疾人（以下简称“重残无业人员”）参加城乡居民养老保险个人缴费所需资金，由区残疾人就业保障金、区财政资金按规定全额承担。</w:t>
      </w:r>
    </w:p>
    <w:p>
      <w:pPr>
        <w:spacing w:line="560" w:lineRule="exact"/>
        <w:ind w:firstLine="600"/>
        <w:rPr>
          <w:rFonts w:ascii="华文楷体" w:hAnsi="华文楷体" w:eastAsia="华文楷体" w:cs="CESI楷体-GB2312"/>
          <w:b/>
          <w:bCs/>
          <w:sz w:val="32"/>
          <w:szCs w:val="32"/>
        </w:rPr>
      </w:pPr>
      <w:r>
        <w:rPr>
          <w:rFonts w:hint="eastAsia" w:ascii="华文楷体" w:hAnsi="华文楷体" w:eastAsia="华文楷体" w:cs="CESI楷体-GB2312"/>
          <w:b/>
          <w:bCs/>
          <w:sz w:val="32"/>
          <w:szCs w:val="32"/>
        </w:rPr>
        <w:t>（二）部分代缴</w:t>
      </w:r>
    </w:p>
    <w:p>
      <w:pPr>
        <w:spacing w:line="560" w:lineRule="exact"/>
        <w:ind w:firstLine="6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未领取重残无业人员生活补助的重度残疾人参加城乡居民养老保险个人缴费所需资金，个人</w:t>
      </w:r>
      <w:r>
        <w:rPr>
          <w:rFonts w:hint="eastAsia" w:ascii="华文仿宋" w:hAnsi="华文仿宋" w:eastAsia="华文仿宋"/>
          <w:color w:val="000000" w:themeColor="text1"/>
          <w:sz w:val="32"/>
          <w:szCs w:val="32"/>
          <w:lang w:eastAsia="zh-CN"/>
          <w14:textFill>
            <w14:solidFill>
              <w14:schemeClr w14:val="tx1"/>
            </w14:solidFill>
          </w14:textFill>
        </w:rPr>
        <w:t>缴费</w:t>
      </w:r>
      <w:r>
        <w:rPr>
          <w:rFonts w:hint="eastAsia" w:ascii="华文仿宋" w:hAnsi="华文仿宋" w:eastAsia="华文仿宋"/>
          <w:color w:val="000000" w:themeColor="text1"/>
          <w:sz w:val="32"/>
          <w:szCs w:val="32"/>
          <w14:textFill>
            <w14:solidFill>
              <w14:schemeClr w14:val="tx1"/>
            </w14:solidFill>
          </w14:textFill>
        </w:rPr>
        <w:t>55元</w:t>
      </w:r>
      <w:r>
        <w:rPr>
          <w:rFonts w:hint="eastAsia" w:ascii="华文仿宋" w:hAnsi="华文仿宋" w:eastAsia="华文仿宋"/>
          <w:color w:val="000000" w:themeColor="text1"/>
          <w:sz w:val="32"/>
          <w:szCs w:val="32"/>
          <w:lang w:eastAsia="zh-CN"/>
          <w14:textFill>
            <w14:solidFill>
              <w14:schemeClr w14:val="tx1"/>
            </w14:solidFill>
          </w14:textFill>
        </w:rPr>
        <w:t>，其余</w:t>
      </w:r>
      <w:r>
        <w:rPr>
          <w:rFonts w:hint="eastAsia" w:ascii="华文仿宋" w:hAnsi="华文仿宋" w:eastAsia="华文仿宋"/>
          <w:color w:val="000000" w:themeColor="text1"/>
          <w:sz w:val="32"/>
          <w:szCs w:val="32"/>
          <w14:textFill>
            <w14:solidFill>
              <w14:schemeClr w14:val="tx1"/>
            </w14:solidFill>
          </w14:textFill>
        </w:rPr>
        <w:t>由区残疾人就业保障金、区财政资金按规定承担。</w:t>
      </w:r>
    </w:p>
    <w:p>
      <w:pPr>
        <w:spacing w:line="560" w:lineRule="exact"/>
        <w:ind w:firstLine="6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对个人缴费确有困难的重度残疾人，各区可结合工作实际予以帮扶，所需资金由区残疾人就业保障金列支。</w:t>
      </w:r>
    </w:p>
    <w:p>
      <w:pPr>
        <w:spacing w:line="560" w:lineRule="exact"/>
        <w:ind w:firstLine="600"/>
        <w:rPr>
          <w:rFonts w:ascii="华文仿宋" w:hAnsi="华文仿宋" w:eastAsia="华文仿宋"/>
          <w:sz w:val="32"/>
          <w:szCs w:val="32"/>
        </w:rPr>
      </w:pPr>
      <w:r>
        <w:rPr>
          <w:rFonts w:hint="eastAsia" w:ascii="华文仿宋" w:hAnsi="华文仿宋" w:eastAsia="华文仿宋"/>
          <w:color w:val="000000" w:themeColor="text1"/>
          <w:sz w:val="32"/>
          <w:szCs w:val="32"/>
          <w14:textFill>
            <w14:solidFill>
              <w14:schemeClr w14:val="tx1"/>
            </w14:solidFill>
          </w14:textFill>
        </w:rPr>
        <w:t>区残疾人就业保障金、区财政资金为参保人员代缴</w:t>
      </w:r>
      <w:r>
        <w:rPr>
          <w:rFonts w:hint="eastAsia"/>
          <w:sz w:val="32"/>
          <w:szCs w:val="32"/>
        </w:rPr>
        <w:t>的</w:t>
      </w:r>
      <w:r>
        <w:rPr>
          <w:rFonts w:hint="eastAsia" w:ascii="华文仿宋" w:hAnsi="华文仿宋" w:eastAsia="华文仿宋"/>
          <w:sz w:val="32"/>
          <w:szCs w:val="32"/>
        </w:rPr>
        <w:t>城乡居民养老保险费记入个人账户中的政府补贴部分。</w:t>
      </w:r>
    </w:p>
    <w:p>
      <w:pPr>
        <w:spacing w:line="560" w:lineRule="exact"/>
        <w:ind w:firstLine="576" w:firstLineChars="180"/>
        <w:rPr>
          <w:rFonts w:ascii="黑体" w:eastAsia="黑体"/>
          <w:sz w:val="32"/>
          <w:szCs w:val="32"/>
        </w:rPr>
      </w:pPr>
      <w:r>
        <w:rPr>
          <w:rFonts w:hint="eastAsia" w:ascii="黑体" w:eastAsia="黑体"/>
          <w:sz w:val="32"/>
          <w:szCs w:val="32"/>
        </w:rPr>
        <w:t>四、重度残疾人参加城乡居民养老保险个人缴费办法及代缴资金归集</w:t>
      </w:r>
    </w:p>
    <w:p>
      <w:pPr>
        <w:spacing w:line="560" w:lineRule="exact"/>
        <w:ind w:firstLine="600"/>
        <w:rPr>
          <w:rFonts w:ascii="华文楷体" w:hAnsi="华文楷体" w:eastAsia="华文楷体" w:cs="CESI楷体-GB2312"/>
          <w:b/>
          <w:bCs/>
          <w:sz w:val="32"/>
          <w:szCs w:val="32"/>
        </w:rPr>
      </w:pPr>
      <w:r>
        <w:rPr>
          <w:rFonts w:hint="eastAsia" w:ascii="华文楷体" w:hAnsi="华文楷体" w:eastAsia="华文楷体" w:cs="CESI楷体-GB2312"/>
          <w:b/>
          <w:bCs/>
          <w:sz w:val="32"/>
          <w:szCs w:val="32"/>
        </w:rPr>
        <w:t>（一）重度残疾人城乡居民养老保险参保登记</w:t>
      </w:r>
    </w:p>
    <w:p>
      <w:pPr>
        <w:spacing w:line="560" w:lineRule="exact"/>
        <w:ind w:firstLine="736" w:firstLineChars="230"/>
        <w:rPr>
          <w:rFonts w:ascii="华文仿宋" w:hAnsi="华文仿宋" w:eastAsia="华文仿宋"/>
          <w:sz w:val="32"/>
          <w:szCs w:val="32"/>
        </w:rPr>
      </w:pPr>
      <w:r>
        <w:rPr>
          <w:rFonts w:hint="eastAsia" w:ascii="华文仿宋" w:hAnsi="华文仿宋" w:eastAsia="华文仿宋"/>
          <w:sz w:val="32"/>
          <w:szCs w:val="32"/>
        </w:rPr>
        <w:t>重度残疾人参加城乡居民养老保险应建立城乡居民养老保险个人账户，未建立个人账户的本市重度残疾人应先到街道、镇（乡）社区事务受理中心办理参加城乡居民养老保险登记手续。本人无法亲自办理的，可</w:t>
      </w:r>
      <w:r>
        <w:rPr>
          <w:rFonts w:ascii="华文仿宋" w:hAnsi="华文仿宋" w:eastAsia="华文仿宋"/>
          <w:sz w:val="32"/>
          <w:szCs w:val="32"/>
        </w:rPr>
        <w:t>委托代为</w:t>
      </w:r>
      <w:r>
        <w:rPr>
          <w:rFonts w:hint="eastAsia" w:ascii="华文仿宋" w:hAnsi="华文仿宋" w:eastAsia="华文仿宋"/>
          <w:sz w:val="32"/>
          <w:szCs w:val="32"/>
        </w:rPr>
        <w:t>办理或通过互联网渠道办理参保登记手续。</w:t>
      </w:r>
    </w:p>
    <w:p>
      <w:pPr>
        <w:spacing w:line="560" w:lineRule="exact"/>
        <w:ind w:firstLine="600"/>
        <w:rPr>
          <w:rFonts w:ascii="华文楷体" w:hAnsi="华文楷体" w:eastAsia="华文楷体" w:cs="CESI楷体-GB2312"/>
          <w:b/>
          <w:bCs/>
          <w:sz w:val="32"/>
          <w:szCs w:val="32"/>
        </w:rPr>
      </w:pPr>
      <w:r>
        <w:rPr>
          <w:rFonts w:hint="eastAsia" w:ascii="华文楷体" w:hAnsi="华文楷体" w:eastAsia="华文楷体" w:cs="CESI楷体-GB2312"/>
          <w:b/>
          <w:bCs/>
          <w:sz w:val="32"/>
          <w:szCs w:val="32"/>
        </w:rPr>
        <w:t>（二）重度残疾人个人承担资金的缴纳</w:t>
      </w:r>
    </w:p>
    <w:p>
      <w:pPr>
        <w:spacing w:line="560" w:lineRule="exact"/>
        <w:ind w:firstLine="736" w:firstLineChars="230"/>
        <w:rPr>
          <w:rFonts w:ascii="华文仿宋" w:hAnsi="华文仿宋" w:eastAsia="华文仿宋"/>
          <w:sz w:val="32"/>
          <w:szCs w:val="32"/>
        </w:rPr>
      </w:pPr>
      <w:r>
        <w:rPr>
          <w:rFonts w:hint="eastAsia" w:ascii="华文仿宋" w:hAnsi="华文仿宋" w:eastAsia="华文仿宋"/>
          <w:sz w:val="32"/>
          <w:szCs w:val="32"/>
        </w:rPr>
        <w:t>重度残疾人个人承担资金可选择批量扣缴或自行缴费方式缴纳，待完成个人资金缴纳或批扣后再进行代缴资金拨付。采用批量扣缴方式的缴费人应与税务机关、开户银行签订个人委托扣缴社保费协议，并在每年11月5日前将应缴资金存入委托扣缴社保费协议对应的银行账户</w:t>
      </w:r>
      <w:r>
        <w:rPr>
          <w:rFonts w:hint="eastAsia" w:ascii="华文仿宋" w:hAnsi="华文仿宋" w:eastAsia="华文仿宋"/>
          <w:sz w:val="32"/>
          <w:szCs w:val="32"/>
          <w:lang w:eastAsia="zh-CN"/>
        </w:rPr>
        <w:t>内</w:t>
      </w:r>
      <w:r>
        <w:rPr>
          <w:rFonts w:hint="eastAsia" w:ascii="华文仿宋" w:hAnsi="华文仿宋" w:eastAsia="华文仿宋"/>
          <w:sz w:val="32"/>
          <w:szCs w:val="32"/>
        </w:rPr>
        <w:t>。</w:t>
      </w:r>
    </w:p>
    <w:p>
      <w:pPr>
        <w:spacing w:line="560" w:lineRule="exact"/>
        <w:ind w:firstLine="600"/>
        <w:rPr>
          <w:rFonts w:ascii="华文楷体" w:hAnsi="华文楷体" w:eastAsia="华文楷体" w:cs="CESI楷体-GB2312"/>
          <w:b/>
          <w:bCs/>
          <w:sz w:val="32"/>
          <w:szCs w:val="32"/>
        </w:rPr>
      </w:pPr>
      <w:r>
        <w:rPr>
          <w:rFonts w:hint="eastAsia" w:ascii="华文楷体" w:hAnsi="华文楷体" w:eastAsia="华文楷体" w:cs="CESI楷体-GB2312"/>
          <w:b/>
          <w:bCs/>
          <w:sz w:val="32"/>
          <w:szCs w:val="32"/>
        </w:rPr>
        <w:t>（三）代缴资金归集</w:t>
      </w:r>
    </w:p>
    <w:p>
      <w:pPr>
        <w:spacing w:line="560" w:lineRule="exact"/>
        <w:ind w:firstLine="736" w:firstLineChars="230"/>
        <w:rPr>
          <w:rFonts w:ascii="华文仿宋" w:hAnsi="华文仿宋" w:eastAsia="华文仿宋"/>
          <w:sz w:val="32"/>
          <w:szCs w:val="32"/>
        </w:rPr>
      </w:pPr>
      <w:r>
        <w:rPr>
          <w:rFonts w:hint="eastAsia" w:ascii="华文仿宋" w:hAnsi="华文仿宋" w:eastAsia="华文仿宋"/>
          <w:sz w:val="32"/>
          <w:szCs w:val="32"/>
        </w:rPr>
        <w:t>区残疾人就业保障金承担的部分资金，由区残联列入残疾人就业保障金年度预算；区财政承担的部分资金，列入区年度财政预算。区财政、区残联依据区城乡居保经办机构提供的《上海市城乡居民基本养老保险代缴清算表》，将上述资金按规定分别拨付至上海市社会保险基金财政专户，并分别注明城乡养老财政代缴保险费、城乡养老残联代缴保险费。</w:t>
      </w:r>
    </w:p>
    <w:p>
      <w:pPr>
        <w:spacing w:line="560" w:lineRule="exact"/>
        <w:ind w:firstLine="600"/>
        <w:rPr>
          <w:rFonts w:ascii="华文楷体" w:hAnsi="华文楷体" w:eastAsia="华文楷体" w:cs="CESI楷体-GB2312"/>
          <w:b/>
          <w:bCs/>
          <w:sz w:val="32"/>
          <w:szCs w:val="32"/>
        </w:rPr>
      </w:pPr>
      <w:r>
        <w:rPr>
          <w:rFonts w:hint="eastAsia" w:ascii="华文楷体" w:hAnsi="华文楷体" w:eastAsia="华文楷体" w:cs="CESI楷体-GB2312"/>
          <w:b/>
          <w:bCs/>
          <w:sz w:val="32"/>
          <w:szCs w:val="32"/>
        </w:rPr>
        <w:t>（四）补缴资金</w:t>
      </w:r>
    </w:p>
    <w:p>
      <w:pPr>
        <w:spacing w:line="560" w:lineRule="exact"/>
        <w:ind w:firstLine="736" w:firstLineChars="230"/>
        <w:rPr>
          <w:rFonts w:ascii="华文仿宋" w:hAnsi="华文仿宋" w:eastAsia="华文仿宋"/>
          <w:sz w:val="32"/>
          <w:szCs w:val="32"/>
        </w:rPr>
      </w:pPr>
      <w:r>
        <w:rPr>
          <w:rFonts w:hint="eastAsia" w:ascii="华文仿宋" w:hAnsi="华文仿宋" w:eastAsia="华文仿宋"/>
          <w:sz w:val="32"/>
          <w:szCs w:val="32"/>
        </w:rPr>
        <w:t>重度残疾人按规定需补缴城乡居民养老保险费的，各区按办理补缴</w:t>
      </w:r>
      <w:r>
        <w:rPr>
          <w:rFonts w:hint="eastAsia" w:ascii="华文仿宋" w:hAnsi="华文仿宋" w:eastAsia="华文仿宋"/>
          <w:sz w:val="32"/>
          <w:szCs w:val="32"/>
          <w:lang w:eastAsia="zh-CN"/>
        </w:rPr>
        <w:t>费</w:t>
      </w:r>
      <w:r>
        <w:rPr>
          <w:rFonts w:hint="eastAsia" w:ascii="华文仿宋" w:hAnsi="华文仿宋" w:eastAsia="华文仿宋"/>
          <w:sz w:val="32"/>
          <w:szCs w:val="32"/>
        </w:rPr>
        <w:t>手续</w:t>
      </w:r>
      <w:r>
        <w:rPr>
          <w:rFonts w:hint="eastAsia" w:ascii="华文仿宋" w:hAnsi="华文仿宋" w:eastAsia="华文仿宋"/>
          <w:sz w:val="32"/>
          <w:szCs w:val="32"/>
          <w:lang w:eastAsia="zh-CN"/>
        </w:rPr>
        <w:t>时</w:t>
      </w:r>
      <w:r>
        <w:rPr>
          <w:rFonts w:hint="eastAsia" w:ascii="华文仿宋" w:hAnsi="华文仿宋" w:eastAsia="华文仿宋"/>
          <w:sz w:val="32"/>
          <w:szCs w:val="32"/>
        </w:rPr>
        <w:t>的</w:t>
      </w:r>
      <w:r>
        <w:rPr>
          <w:rFonts w:hint="eastAsia" w:ascii="华文仿宋" w:hAnsi="华文仿宋" w:eastAsia="华文仿宋"/>
          <w:sz w:val="32"/>
          <w:szCs w:val="32"/>
          <w:lang w:eastAsia="zh-CN"/>
        </w:rPr>
        <w:t>年度</w:t>
      </w:r>
      <w:r>
        <w:rPr>
          <w:rFonts w:hint="eastAsia" w:ascii="华文仿宋" w:hAnsi="华文仿宋" w:eastAsia="华文仿宋"/>
          <w:sz w:val="32"/>
          <w:szCs w:val="32"/>
        </w:rPr>
        <w:t>代缴标准予以补贴。</w:t>
      </w:r>
    </w:p>
    <w:p>
      <w:pPr>
        <w:spacing w:line="560" w:lineRule="exact"/>
        <w:ind w:firstLine="736" w:firstLineChars="230"/>
        <w:rPr>
          <w:rFonts w:ascii="华文仿宋" w:hAnsi="华文仿宋" w:eastAsia="华文仿宋"/>
          <w:sz w:val="32"/>
          <w:szCs w:val="32"/>
        </w:rPr>
      </w:pPr>
      <w:r>
        <w:rPr>
          <w:rFonts w:hint="eastAsia" w:ascii="华文仿宋" w:hAnsi="华文仿宋" w:eastAsia="华文仿宋"/>
          <w:sz w:val="32"/>
          <w:szCs w:val="32"/>
        </w:rPr>
        <w:t>补贴资金由区残疾人就业保障金、区财政资金列支。</w:t>
      </w:r>
    </w:p>
    <w:p>
      <w:pPr>
        <w:pStyle w:val="2"/>
        <w:spacing w:line="560" w:lineRule="exact"/>
        <w:ind w:firstLineChars="0"/>
        <w:rPr>
          <w:rFonts w:ascii="华文中宋" w:hAnsi="华文中宋" w:eastAsia="华文中宋"/>
          <w:sz w:val="32"/>
          <w:szCs w:val="32"/>
        </w:rPr>
      </w:pPr>
      <w:r>
        <w:rPr>
          <w:rFonts w:hint="eastAsia" w:ascii="华文中宋" w:hAnsi="华文中宋" w:eastAsia="华文中宋"/>
          <w:sz w:val="32"/>
          <w:szCs w:val="32"/>
        </w:rPr>
        <w:t>五、城乡居民养老保险养老待遇与城乡重残无业人员生活补助的衔接</w:t>
      </w:r>
    </w:p>
    <w:p>
      <w:pPr>
        <w:spacing w:line="560" w:lineRule="exact"/>
        <w:ind w:firstLine="736" w:firstLineChars="230"/>
        <w:rPr>
          <w:rFonts w:ascii="华文仿宋" w:hAnsi="华文仿宋" w:eastAsia="华文仿宋"/>
          <w:sz w:val="32"/>
          <w:szCs w:val="32"/>
        </w:rPr>
      </w:pPr>
      <w:r>
        <w:rPr>
          <w:rFonts w:hint="eastAsia" w:ascii="华文仿宋" w:hAnsi="华文仿宋" w:eastAsia="华文仿宋"/>
          <w:sz w:val="32"/>
          <w:szCs w:val="32"/>
        </w:rPr>
        <w:t>重残无业人员年满60周岁（含），应按规定申领城乡居民养老保险养老金。若所领取的养老金标准低于同期重残无业人员生活补助标准的，差额部分由民政部门予以补足，所需资金按重残无业人员生活补助原渠道分别列支。</w:t>
      </w:r>
    </w:p>
    <w:p>
      <w:pPr>
        <w:pStyle w:val="2"/>
        <w:spacing w:line="560" w:lineRule="exact"/>
        <w:ind w:firstLineChars="0"/>
        <w:rPr>
          <w:rFonts w:ascii="华文中宋" w:hAnsi="华文中宋" w:eastAsia="华文中宋"/>
          <w:sz w:val="32"/>
          <w:szCs w:val="32"/>
        </w:rPr>
      </w:pPr>
      <w:r>
        <w:rPr>
          <w:rFonts w:hint="eastAsia" w:ascii="华文中宋" w:hAnsi="华文中宋" w:eastAsia="华文中宋"/>
          <w:sz w:val="32"/>
          <w:szCs w:val="32"/>
        </w:rPr>
        <w:t>六、组织和管理</w:t>
      </w:r>
    </w:p>
    <w:p>
      <w:pPr>
        <w:spacing w:line="560" w:lineRule="exact"/>
        <w:ind w:firstLine="736" w:firstLineChars="230"/>
        <w:rPr>
          <w:rFonts w:ascii="华文仿宋" w:hAnsi="华文仿宋" w:eastAsia="华文仿宋"/>
          <w:sz w:val="32"/>
          <w:szCs w:val="32"/>
        </w:rPr>
      </w:pPr>
      <w:r>
        <w:rPr>
          <w:rFonts w:hint="eastAsia" w:ascii="华文仿宋" w:hAnsi="华文仿宋" w:eastAsia="华文仿宋"/>
          <w:sz w:val="32"/>
          <w:szCs w:val="32"/>
        </w:rPr>
        <w:t>市残联负责重度残疾人信息归集、提供《重度残疾人参加城乡居民基本养老保险代缴名册》及残疾人就业保障金部分的代缴工作；市人社局负责参保数据匹配、代缴资金记账；市税务局负责组织重度残疾人个人承担资金征收；市财政局做好资金保障，加强资金监督、检查；市民政局负责做好“重残无业人员”身份确认，城乡居民养老保险养老待遇与城乡重残无业人员生活补助的衔接。</w:t>
      </w:r>
    </w:p>
    <w:p>
      <w:pPr>
        <w:pStyle w:val="2"/>
        <w:spacing w:line="560" w:lineRule="exact"/>
        <w:ind w:firstLineChars="0"/>
        <w:rPr>
          <w:rFonts w:ascii="华文中宋" w:hAnsi="华文中宋" w:eastAsia="华文中宋"/>
          <w:sz w:val="32"/>
          <w:szCs w:val="32"/>
        </w:rPr>
      </w:pPr>
      <w:r>
        <w:rPr>
          <w:rFonts w:hint="eastAsia" w:ascii="华文中宋" w:hAnsi="华文中宋" w:eastAsia="华文中宋"/>
          <w:sz w:val="32"/>
          <w:szCs w:val="32"/>
        </w:rPr>
        <w:t>七、其他</w:t>
      </w:r>
    </w:p>
    <w:p>
      <w:pPr>
        <w:spacing w:line="560" w:lineRule="exact"/>
        <w:ind w:firstLine="736" w:firstLineChars="230"/>
        <w:rPr>
          <w:rFonts w:ascii="华文仿宋" w:hAnsi="华文仿宋" w:eastAsia="华文仿宋"/>
          <w:sz w:val="32"/>
          <w:szCs w:val="32"/>
        </w:rPr>
      </w:pPr>
      <w:r>
        <w:rPr>
          <w:rFonts w:hint="eastAsia" w:ascii="华文仿宋" w:hAnsi="华文仿宋" w:eastAsia="华文仿宋"/>
          <w:sz w:val="32"/>
          <w:szCs w:val="32"/>
        </w:rPr>
        <w:t>本通知自</w:t>
      </w:r>
      <w:r>
        <w:rPr>
          <w:rFonts w:hint="eastAsia" w:ascii="华文仿宋" w:hAnsi="华文仿宋" w:eastAsia="华文仿宋"/>
          <w:sz w:val="32"/>
          <w:szCs w:val="32"/>
          <w:lang w:eastAsia="zh"/>
        </w:rPr>
        <w:t>2024年5月1日</w:t>
      </w:r>
      <w:r>
        <w:rPr>
          <w:rFonts w:hint="eastAsia" w:ascii="华文仿宋" w:hAnsi="华文仿宋" w:eastAsia="华文仿宋"/>
          <w:sz w:val="32"/>
          <w:szCs w:val="32"/>
        </w:rPr>
        <w:t>起执行。本市其他有关规定与本通知不一致的，按本通知执行。</w:t>
      </w:r>
    </w:p>
    <w:p>
      <w:pPr>
        <w:spacing w:line="560" w:lineRule="exact"/>
        <w:ind w:firstLine="576" w:firstLineChars="180"/>
        <w:rPr>
          <w:rFonts w:ascii="华文仿宋" w:hAnsi="华文仿宋" w:eastAsia="华文仿宋"/>
          <w:sz w:val="32"/>
          <w:szCs w:val="32"/>
        </w:rPr>
      </w:pPr>
      <w:r>
        <w:rPr>
          <w:rFonts w:hint="eastAsia" w:ascii="华文仿宋" w:hAnsi="华文仿宋" w:eastAsia="华文仿宋"/>
          <w:sz w:val="32"/>
          <w:szCs w:val="32"/>
        </w:rPr>
        <w:t>特此通知。</w:t>
      </w:r>
    </w:p>
    <w:p>
      <w:pPr>
        <w:spacing w:line="560" w:lineRule="exact"/>
        <w:ind w:firstLine="576" w:firstLineChars="180"/>
        <w:rPr>
          <w:rFonts w:ascii="华文仿宋" w:hAnsi="华文仿宋" w:eastAsia="华文仿宋"/>
          <w:sz w:val="32"/>
          <w:szCs w:val="32"/>
        </w:rPr>
      </w:pPr>
    </w:p>
    <w:p>
      <w:pPr>
        <w:spacing w:line="500" w:lineRule="exact"/>
        <w:ind w:left="1662" w:leftChars="304" w:hanging="1024" w:hangingChars="320"/>
        <w:rPr>
          <w:rFonts w:ascii="仿宋_GB2312" w:eastAsia="仿宋_GB2312"/>
          <w:sz w:val="32"/>
          <w:szCs w:val="32"/>
        </w:rPr>
      </w:pPr>
      <w:bookmarkStart w:id="0" w:name="_GoBack"/>
      <w:bookmarkEnd w:id="0"/>
    </w:p>
    <w:p>
      <w:pPr>
        <w:spacing w:line="500" w:lineRule="exact"/>
        <w:ind w:left="1662" w:leftChars="304" w:hanging="1024" w:hangingChars="320"/>
        <w:rPr>
          <w:rFonts w:ascii="仿宋_GB2312" w:eastAsia="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上海市残疾人联合会    </w:t>
      </w:r>
      <w:r>
        <w:rPr>
          <w:rFonts w:hint="eastAsia" w:ascii="仿宋_GB2312" w:eastAsia="仿宋_GB2312"/>
          <w:spacing w:val="-20"/>
          <w:sz w:val="32"/>
          <w:szCs w:val="32"/>
        </w:rPr>
        <w:t>上海市人力资源和社会保障局</w:t>
      </w:r>
    </w:p>
    <w:p>
      <w:pPr>
        <w:spacing w:line="500" w:lineRule="exact"/>
        <w:jc w:val="center"/>
        <w:rPr>
          <w:rFonts w:ascii="仿宋_GB2312" w:eastAsia="仿宋_GB2312"/>
          <w:sz w:val="32"/>
          <w:szCs w:val="32"/>
        </w:rPr>
      </w:pPr>
    </w:p>
    <w:p>
      <w:pPr>
        <w:spacing w:line="500" w:lineRule="exact"/>
        <w:ind w:firstLine="280" w:firstLineChars="100"/>
        <w:rPr>
          <w:rFonts w:ascii="仿宋_GB2312" w:eastAsia="仿宋_GB2312"/>
          <w:spacing w:val="-20"/>
          <w:sz w:val="32"/>
          <w:szCs w:val="32"/>
        </w:rPr>
      </w:pPr>
      <w:r>
        <w:rPr>
          <w:rFonts w:hint="eastAsia" w:ascii="仿宋_GB2312" w:eastAsia="仿宋_GB2312"/>
          <w:spacing w:val="-20"/>
          <w:sz w:val="32"/>
          <w:szCs w:val="32"/>
          <w:lang w:eastAsia="zh"/>
        </w:rPr>
        <w:t xml:space="preserve"> </w:t>
      </w:r>
      <w:r>
        <w:rPr>
          <w:rFonts w:hint="eastAsia" w:ascii="仿宋_GB2312" w:eastAsia="仿宋_GB2312"/>
          <w:spacing w:val="-20"/>
          <w:sz w:val="32"/>
          <w:szCs w:val="32"/>
        </w:rPr>
        <w:t xml:space="preserve">国家税务总局上海市税务局  </w:t>
      </w:r>
      <w:r>
        <w:rPr>
          <w:rFonts w:hint="eastAsia" w:ascii="仿宋_GB2312" w:eastAsia="仿宋_GB2312"/>
          <w:spacing w:val="-20"/>
          <w:sz w:val="32"/>
          <w:szCs w:val="32"/>
          <w:lang w:eastAsia="zh"/>
        </w:rPr>
        <w:t xml:space="preserve">      </w:t>
      </w:r>
      <w:r>
        <w:rPr>
          <w:rFonts w:hint="eastAsia" w:ascii="仿宋_GB2312" w:eastAsia="仿宋_GB2312"/>
          <w:spacing w:val="-20"/>
          <w:sz w:val="32"/>
          <w:szCs w:val="32"/>
        </w:rPr>
        <w:t xml:space="preserve"> </w:t>
      </w:r>
      <w:r>
        <w:rPr>
          <w:rFonts w:hint="eastAsia" w:ascii="仿宋_GB2312" w:eastAsia="仿宋_GB2312"/>
          <w:sz w:val="32"/>
          <w:szCs w:val="32"/>
        </w:rPr>
        <w:t>上海市财政局</w:t>
      </w:r>
    </w:p>
    <w:p>
      <w:pPr>
        <w:spacing w:line="500" w:lineRule="exact"/>
        <w:rPr>
          <w:rFonts w:ascii="仿宋_GB2312" w:eastAsia="仿宋_GB2312"/>
          <w:sz w:val="32"/>
          <w:szCs w:val="32"/>
        </w:rPr>
      </w:pPr>
    </w:p>
    <w:p>
      <w:pPr>
        <w:spacing w:line="500" w:lineRule="exact"/>
        <w:ind w:firstLine="2560" w:firstLineChars="800"/>
        <w:rPr>
          <w:rFonts w:ascii="仿宋_GB2312" w:eastAsia="仿宋_GB2312"/>
          <w:sz w:val="32"/>
          <w:szCs w:val="32"/>
        </w:rPr>
      </w:pPr>
      <w:r>
        <w:rPr>
          <w:rFonts w:hint="eastAsia" w:ascii="仿宋_GB2312" w:eastAsia="仿宋_GB2312"/>
          <w:sz w:val="32"/>
          <w:szCs w:val="32"/>
          <w:lang w:eastAsia="zh"/>
        </w:rPr>
        <w:t xml:space="preserve">    </w:t>
      </w:r>
      <w:r>
        <w:rPr>
          <w:rFonts w:hint="eastAsia" w:ascii="仿宋_GB2312" w:eastAsia="仿宋_GB2312"/>
          <w:sz w:val="32"/>
          <w:szCs w:val="32"/>
        </w:rPr>
        <w:t xml:space="preserve">上海市民政局 </w:t>
      </w:r>
    </w:p>
    <w:p>
      <w:pPr>
        <w:spacing w:line="500" w:lineRule="exact"/>
        <w:ind w:firstLine="2400" w:firstLineChars="750"/>
        <w:rPr>
          <w:rFonts w:ascii="仿宋_GB2312" w:hAnsi="仿宋_GB2312" w:eastAsia="仿宋_GB2312" w:cs="仿宋_GB2312"/>
          <w:sz w:val="32"/>
          <w:szCs w:val="32"/>
        </w:rPr>
      </w:pPr>
      <w:r>
        <w:rPr>
          <w:rFonts w:hint="eastAsia" w:ascii="仿宋_GB2312" w:eastAsia="仿宋_GB2312"/>
          <w:sz w:val="32"/>
          <w:szCs w:val="32"/>
          <w:lang w:eastAsia="zh"/>
        </w:rPr>
        <w:t xml:space="preserve">    </w:t>
      </w:r>
      <w:r>
        <w:rPr>
          <w:rFonts w:ascii="仿宋_GB2312" w:eastAsia="仿宋_GB2312"/>
          <w:sz w:val="32"/>
          <w:szCs w:val="32"/>
        </w:rPr>
        <w:t>20</w:t>
      </w:r>
      <w:r>
        <w:rPr>
          <w:rFonts w:hint="eastAsia" w:ascii="仿宋_GB2312" w:eastAsia="仿宋_GB2312"/>
          <w:sz w:val="32"/>
          <w:szCs w:val="32"/>
        </w:rPr>
        <w:t>24</w:t>
      </w:r>
      <w:r>
        <w:rPr>
          <w:rFonts w:hint="eastAsia" w:ascii="仿宋_GB2312" w:hAnsi="仿宋_GB2312" w:eastAsia="仿宋_GB2312" w:cs="仿宋_GB2312"/>
          <w:sz w:val="32"/>
          <w:szCs w:val="32"/>
        </w:rPr>
        <w:t>年  月  日</w:t>
      </w:r>
    </w:p>
    <w:p>
      <w:pPr>
        <w:jc w:val="left"/>
        <w:rPr>
          <w:rFonts w:ascii="仿宋_GB2312" w:eastAsia="仿宋_GB2312"/>
          <w:sz w:val="30"/>
        </w:rPr>
      </w:pPr>
    </w:p>
    <w:p/>
    <w:sectPr>
      <w:headerReference r:id="rId3" w:type="default"/>
      <w:footerReference r:id="rId4" w:type="default"/>
      <w:pgSz w:w="11906" w:h="16838"/>
      <w:pgMar w:top="1955" w:right="1985" w:bottom="2005"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华文楷体">
    <w:altName w:val="方正楷体_GBK"/>
    <w:panose1 w:val="02010600040101010101"/>
    <w:charset w:val="86"/>
    <w:family w:val="auto"/>
    <w:pitch w:val="default"/>
    <w:sig w:usb0="00000000" w:usb1="00000000" w:usb2="00000010" w:usb3="00000000" w:csb0="0004009F" w:csb1="00000000"/>
  </w:font>
  <w:font w:name="CESI楷体-GB2312">
    <w:panose1 w:val="02000500000000000000"/>
    <w:charset w:val="86"/>
    <w:family w:val="auto"/>
    <w:pitch w:val="default"/>
    <w:sig w:usb0="800002BF" w:usb1="184F6CF8" w:usb2="00000012" w:usb3="00000000" w:csb0="0004000F"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8FBB17"/>
    <w:rsid w:val="6B7B30F4"/>
    <w:rsid w:val="AF7B9B0D"/>
    <w:rsid w:val="BFAD73A7"/>
    <w:rsid w:val="EB8FB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firstLine="600" w:firstLineChars="200"/>
    </w:pPr>
    <w:rPr>
      <w:rFonts w:ascii="仿宋_GB2312" w:eastAsia="仿宋_GB2312"/>
      <w:sz w:val="3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2024-03-28T18:35:00Z</dcterms:created>
  <dc:creator>user</dc:creator>
  <cp:lastModifiedBy>user</cp:lastModifiedBy>
  <dcterms:modified xsi:type="dcterms:W3CDTF">2024-03-28T10:39:25Z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