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ajorEastAsia" w:hAnsiTheme="majorEastAsia" w:eastAsiaTheme="majorEastAsia"/>
          <w:b/>
          <w:bCs/>
          <w:color w:val="000000" w:themeColor="text1"/>
          <w:sz w:val="44"/>
          <w:szCs w:val="44"/>
          <w14:textFill>
            <w14:solidFill>
              <w14:schemeClr w14:val="tx1"/>
            </w14:solidFill>
          </w14:textFill>
        </w:rPr>
      </w:pPr>
      <w:r>
        <w:rPr>
          <w:rFonts w:hint="eastAsia" w:asciiTheme="majorEastAsia" w:hAnsiTheme="majorEastAsia" w:eastAsiaTheme="majorEastAsia"/>
          <w:b/>
          <w:bCs/>
          <w:color w:val="000000" w:themeColor="text1"/>
          <w:sz w:val="44"/>
          <w:szCs w:val="44"/>
          <w14:textFill>
            <w14:solidFill>
              <w14:schemeClr w14:val="tx1"/>
            </w14:solidFill>
          </w14:textFill>
        </w:rPr>
        <w:t>培训项目要求</w:t>
      </w:r>
    </w:p>
    <w:p>
      <w:pPr>
        <w:snapToGrid w:val="0"/>
        <w:jc w:val="left"/>
        <w:rPr>
          <w:rFonts w:ascii="仿宋_GB2312" w:eastAsia="仿宋_GB2312" w:cs="宋体" w:hAnsiTheme="minorEastAsia"/>
          <w:sz w:val="28"/>
          <w:szCs w:val="28"/>
        </w:rPr>
      </w:pPr>
    </w:p>
    <w:tbl>
      <w:tblPr>
        <w:tblStyle w:val="3"/>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53" w:type="dxa"/>
            <w:vAlign w:val="center"/>
          </w:tcPr>
          <w:p>
            <w:pPr>
              <w:snapToGrid w:val="0"/>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培训项目名称</w:t>
            </w:r>
          </w:p>
        </w:tc>
        <w:tc>
          <w:tcPr>
            <w:tcW w:w="772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动画插画制作</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1953" w:type="dxa"/>
            <w:vAlign w:val="center"/>
          </w:tcPr>
          <w:p>
            <w:pPr>
              <w:snapToGrid w:val="0"/>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设立培训项目的背景和目的等</w:t>
            </w:r>
          </w:p>
        </w:tc>
        <w:tc>
          <w:tcPr>
            <w:tcW w:w="7720" w:type="dxa"/>
            <w:vAlign w:val="center"/>
          </w:tcPr>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扎实做好残疾人职业技能培训服务工作，举办动画插画制作培训班目的是进一步提高我市残疾人动画制作职业技能水平和综合素质，稳定和扩大残疾人就业规模，改善和提升残疾人就业层次，提高残疾人就业率。      </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动画插画培训，残疾人可以学习到一定的动画制作职业技能和知识，不仅可以提高残疾人的职业能力，还可以进一步增强他们的自信心和社交能力，使他们更容易融入社会。残疾人通过培训掌握一定的技能和知识，可以为社会做更多的贡献，推动助残事业高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953" w:type="dxa"/>
            <w:vAlign w:val="center"/>
          </w:tcPr>
          <w:p>
            <w:pPr>
              <w:snapToGrid w:val="0"/>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项目内容</w:t>
            </w:r>
          </w:p>
        </w:tc>
        <w:tc>
          <w:tcPr>
            <w:tcW w:w="7720"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一、培训主要内容： </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学习和认识动画插画，掌握动画插画的基础知识和基本方法，掌握运用电脑和数位板进行动画插画的绘制，培养学生的观察能力、分析能力、表现能力和形体塑造能力，提高艺术感知能力和鉴赏能力为进行美术作品制作打好基础。</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通过本课程学习，让学员了解素描基础、色彩构成、动画插画中的道具和场景、角色绘画的基础知识，掌握采用简化造型的方法表现客观物象形态、结构的方法与技巧，形式美的表现方法，以及电脑绘画的方法与技巧。</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二、预期成效：</w:t>
            </w:r>
          </w:p>
          <w:p>
            <w:pPr>
              <w:snapToGrid w:val="0"/>
              <w:spacing w:line="4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1．职业素养：</w:t>
            </w:r>
          </w:p>
          <w:p>
            <w:pPr>
              <w:snapToGrid w:val="0"/>
              <w:spacing w:line="4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具有热爱所学专业、爱岗敬业的精神和强烈的法律意识；具有胜任设计工作的良好的业务素质和身心素质；培养学员自主学习能力和知识应用能力；具有从个案中找到共性，寻找规律，举一反三的能力；全面培养其团队协作、沟通表达、工作责任心、职业道德与规范等综合素质；掌握工作岗位所需要的各项技能和相关专业知识；具有进一步学习相关知识的能力；具有认真、细致、严谨的职业能力</w:t>
            </w:r>
          </w:p>
          <w:p>
            <w:pPr>
              <w:snapToGrid w:val="0"/>
              <w:spacing w:line="4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2．知识与技能：</w:t>
            </w: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掌握动画插画角色造型概念，包括人物、道具等动画作品视觉范畴内的所有东西；了理解动画插画角色造型基础，掌握以线造型、以点造型、虚形造型、动物造型、人物造型特征及作品的运用；掌握计算机动画插画设计方法；掌握动画插画绘制规范；了解各风格角色造型设计思路。</w:t>
            </w: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就业方向与岗位：</w:t>
            </w:r>
          </w:p>
          <w:p>
            <w:pPr>
              <w:pStyle w:val="5"/>
              <w:numPr>
                <w:ilvl w:val="0"/>
                <w:numId w:val="1"/>
              </w:numPr>
              <w:snapToGrid w:val="0"/>
              <w:spacing w:line="40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自主创业：动画插画制作。</w:t>
            </w:r>
          </w:p>
          <w:p>
            <w:pPr>
              <w:pStyle w:val="5"/>
              <w:numPr>
                <w:ilvl w:val="0"/>
                <w:numId w:val="1"/>
              </w:numPr>
              <w:snapToGrid w:val="0"/>
              <w:spacing w:line="40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平面设计岗位、插画师、原画师、动画师、游戏造型设计师等公司岗位。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1953" w:type="dxa"/>
            <w:vAlign w:val="center"/>
          </w:tcPr>
          <w:p>
            <w:pPr>
              <w:snapToGrid w:val="0"/>
              <w:jc w:val="center"/>
              <w:rPr>
                <w:rFonts w:ascii="仿宋_GB2312" w:eastAsia="仿宋_GB2312" w:cs="宋体" w:hAnsiTheme="minorEastAsia"/>
                <w:sz w:val="28"/>
                <w:szCs w:val="28"/>
              </w:rPr>
            </w:pPr>
            <w:r>
              <w:rPr>
                <w:rFonts w:hint="eastAsia" w:ascii="仿宋_GB2312" w:eastAsia="仿宋_GB2312" w:cs="宋体" w:hAnsiTheme="minorEastAsia"/>
                <w:sz w:val="28"/>
                <w:szCs w:val="28"/>
              </w:rPr>
              <w:t>项目要求</w:t>
            </w:r>
          </w:p>
        </w:tc>
        <w:tc>
          <w:tcPr>
            <w:tcW w:w="7720" w:type="dxa"/>
            <w:vAlign w:val="center"/>
          </w:tcPr>
          <w:p>
            <w:pPr>
              <w:pStyle w:val="5"/>
              <w:numPr>
                <w:ilvl w:val="0"/>
                <w:numId w:val="2"/>
              </w:numPr>
              <w:snapToGrid w:val="0"/>
              <w:spacing w:line="400" w:lineRule="exact"/>
              <w:ind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培训项目（含课时数、培训师资条件与要求等方面）：</w:t>
            </w:r>
          </w:p>
          <w:p>
            <w:pPr>
              <w:pStyle w:val="5"/>
              <w:snapToGrid w:val="0"/>
              <w:spacing w:line="400" w:lineRule="exact"/>
              <w:ind w:left="360" w:firstLine="0"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培训师须</w:t>
            </w:r>
            <w:r>
              <w:rPr>
                <w:rFonts w:hint="eastAsia" w:ascii="仿宋_GB2312" w:hAnsi="仿宋_GB2312" w:eastAsia="仿宋_GB2312" w:cs="仿宋_GB2312"/>
                <w:sz w:val="28"/>
                <w:szCs w:val="28"/>
              </w:rPr>
              <w:t>了解素描基础、色彩构成、动画插画中的道具和场景、角色绘画的基础知识，掌握采用简化造型的方法表现客观物象形态、结构的方法与技巧，形式美的表现方法，以及电脑绘画的方法与技巧。</w:t>
            </w:r>
          </w:p>
          <w:p>
            <w:pPr>
              <w:pStyle w:val="5"/>
              <w:numPr>
                <w:ilvl w:val="0"/>
                <w:numId w:val="2"/>
              </w:numPr>
              <w:snapToGrid w:val="0"/>
              <w:spacing w:line="400" w:lineRule="exact"/>
              <w:ind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培训过程管理（考勤记录、与学员及手语翻译等沟通协调、培训日志等资料记录整理、后勤管理、满意度调查等方面）：</w:t>
            </w:r>
          </w:p>
          <w:p>
            <w:pPr>
              <w:pStyle w:val="5"/>
              <w:snapToGrid w:val="0"/>
              <w:spacing w:line="400" w:lineRule="exact"/>
              <w:ind w:left="360" w:firstLine="0"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该培训项目需要做好考勤记录，如培训学员中有听障人士需要培训一名手语翻译人员，在课程培训过程中做好培训日志整理、学员满意度调查。</w:t>
            </w:r>
          </w:p>
          <w:p>
            <w:pPr>
              <w:pStyle w:val="5"/>
              <w:numPr>
                <w:ilvl w:val="0"/>
                <w:numId w:val="2"/>
              </w:numPr>
              <w:snapToGrid w:val="0"/>
              <w:spacing w:line="400" w:lineRule="exact"/>
              <w:ind w:firstLineChars="0"/>
              <w:rPr>
                <w:rFonts w:ascii="仿宋_GB2312" w:eastAsia="仿宋_GB2312" w:cs="宋体" w:hAnsiTheme="minorEastAsia"/>
                <w:sz w:val="28"/>
                <w:szCs w:val="28"/>
              </w:rPr>
            </w:pPr>
            <w:r>
              <w:rPr>
                <w:rFonts w:hint="eastAsia" w:ascii="仿宋_GB2312" w:hAnsi="仿宋_GB2312" w:eastAsia="仿宋_GB2312" w:cs="仿宋_GB2312"/>
                <w:bCs/>
                <w:sz w:val="28"/>
                <w:szCs w:val="28"/>
              </w:rPr>
              <w:t>培训考核要求（考核形式，获得考核证书类型等方面）：</w:t>
            </w:r>
          </w:p>
          <w:p>
            <w:pPr>
              <w:pStyle w:val="5"/>
              <w:snapToGrid w:val="0"/>
              <w:spacing w:line="400" w:lineRule="exact"/>
              <w:ind w:left="360" w:firstLine="0" w:firstLineChars="0"/>
              <w:rPr>
                <w:rFonts w:ascii="仿宋_GB2312" w:eastAsia="仿宋_GB2312" w:cs="宋体" w:hAnsiTheme="minorEastAsia"/>
                <w:sz w:val="28"/>
                <w:szCs w:val="28"/>
              </w:rPr>
            </w:pPr>
            <w:r>
              <w:rPr>
                <w:rFonts w:ascii="仿宋_GB2312" w:hAnsi="仿宋_GB2312" w:eastAsia="仿宋_GB2312" w:cs="仿宋_GB2312"/>
                <w:bCs/>
                <w:sz w:val="28"/>
                <w:szCs w:val="28"/>
              </w:rPr>
              <w:t>该培训项目采取理论与实践的考核形式，并可获得</w:t>
            </w:r>
            <w:r>
              <w:rPr>
                <w:rFonts w:hint="eastAsia" w:ascii="仿宋_GB2312" w:hAnsi="仿宋_GB2312" w:eastAsia="仿宋_GB2312" w:cs="仿宋_GB2312"/>
                <w:bCs/>
                <w:sz w:val="28"/>
                <w:szCs w:val="28"/>
              </w:rPr>
              <w:t>课程结业证书，授予完成并通过考核的学员，证明他们已经接受了相关培训，并具备相应的知识和技能。</w:t>
            </w:r>
          </w:p>
        </w:tc>
      </w:tr>
    </w:tbl>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C7771"/>
    <w:multiLevelType w:val="multilevel"/>
    <w:tmpl w:val="4B9C77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024147"/>
    <w:multiLevelType w:val="multilevel"/>
    <w:tmpl w:val="650241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TNmMjQzYTU1NjFlZDNlNWZiMTFjYjlkZjY5MDcifQ=="/>
  </w:docVars>
  <w:rsids>
    <w:rsidRoot w:val="00D949CB"/>
    <w:rsid w:val="00047E46"/>
    <w:rsid w:val="00093CD4"/>
    <w:rsid w:val="000D6B6C"/>
    <w:rsid w:val="000F5B8A"/>
    <w:rsid w:val="0013569E"/>
    <w:rsid w:val="00180966"/>
    <w:rsid w:val="001A1FE0"/>
    <w:rsid w:val="001C6969"/>
    <w:rsid w:val="00212A2A"/>
    <w:rsid w:val="0024124F"/>
    <w:rsid w:val="0024655F"/>
    <w:rsid w:val="00273A0E"/>
    <w:rsid w:val="002E107E"/>
    <w:rsid w:val="00302D66"/>
    <w:rsid w:val="00304D3A"/>
    <w:rsid w:val="00324A2D"/>
    <w:rsid w:val="003F6F89"/>
    <w:rsid w:val="00423998"/>
    <w:rsid w:val="004250D0"/>
    <w:rsid w:val="00434580"/>
    <w:rsid w:val="00456D73"/>
    <w:rsid w:val="00477E56"/>
    <w:rsid w:val="00524AA3"/>
    <w:rsid w:val="00585AD9"/>
    <w:rsid w:val="00591018"/>
    <w:rsid w:val="00595669"/>
    <w:rsid w:val="005D2051"/>
    <w:rsid w:val="005E01AE"/>
    <w:rsid w:val="00613111"/>
    <w:rsid w:val="0069253B"/>
    <w:rsid w:val="00753BA0"/>
    <w:rsid w:val="00803FCC"/>
    <w:rsid w:val="00814C84"/>
    <w:rsid w:val="00840754"/>
    <w:rsid w:val="008D6AD1"/>
    <w:rsid w:val="008E3756"/>
    <w:rsid w:val="008E6169"/>
    <w:rsid w:val="008E6A16"/>
    <w:rsid w:val="009D2919"/>
    <w:rsid w:val="009D401E"/>
    <w:rsid w:val="00A13CE7"/>
    <w:rsid w:val="00A65130"/>
    <w:rsid w:val="00A95F1F"/>
    <w:rsid w:val="00AF6E64"/>
    <w:rsid w:val="00B17D0A"/>
    <w:rsid w:val="00B523E3"/>
    <w:rsid w:val="00BB0E13"/>
    <w:rsid w:val="00C17C1A"/>
    <w:rsid w:val="00C243BC"/>
    <w:rsid w:val="00C45EDA"/>
    <w:rsid w:val="00C70A55"/>
    <w:rsid w:val="00C72A29"/>
    <w:rsid w:val="00C82685"/>
    <w:rsid w:val="00CB3743"/>
    <w:rsid w:val="00CB5400"/>
    <w:rsid w:val="00CC2889"/>
    <w:rsid w:val="00D57CD5"/>
    <w:rsid w:val="00D853D8"/>
    <w:rsid w:val="00D86D59"/>
    <w:rsid w:val="00D93E76"/>
    <w:rsid w:val="00D949CB"/>
    <w:rsid w:val="00D97B57"/>
    <w:rsid w:val="00E30B95"/>
    <w:rsid w:val="00E378AA"/>
    <w:rsid w:val="00E41151"/>
    <w:rsid w:val="00E92556"/>
    <w:rsid w:val="00EB4995"/>
    <w:rsid w:val="00F54117"/>
    <w:rsid w:val="00F6604B"/>
    <w:rsid w:val="00F96D72"/>
    <w:rsid w:val="00FC505C"/>
    <w:rsid w:val="0102283F"/>
    <w:rsid w:val="0B6A644E"/>
    <w:rsid w:val="12991A4C"/>
    <w:rsid w:val="14797C33"/>
    <w:rsid w:val="1A935930"/>
    <w:rsid w:val="1AE841FB"/>
    <w:rsid w:val="1B1955FA"/>
    <w:rsid w:val="1BC525FA"/>
    <w:rsid w:val="26DD5731"/>
    <w:rsid w:val="274C0C94"/>
    <w:rsid w:val="27E40982"/>
    <w:rsid w:val="2AD675BF"/>
    <w:rsid w:val="2B1E3F26"/>
    <w:rsid w:val="2B8C56DA"/>
    <w:rsid w:val="2D526AE3"/>
    <w:rsid w:val="2DB6286E"/>
    <w:rsid w:val="2F547F29"/>
    <w:rsid w:val="30364427"/>
    <w:rsid w:val="3045283A"/>
    <w:rsid w:val="3A4B46CC"/>
    <w:rsid w:val="3DFF6918"/>
    <w:rsid w:val="3F7B0026"/>
    <w:rsid w:val="3FDD442D"/>
    <w:rsid w:val="4008711F"/>
    <w:rsid w:val="451870B9"/>
    <w:rsid w:val="45B93C23"/>
    <w:rsid w:val="467C7AC9"/>
    <w:rsid w:val="49AD4618"/>
    <w:rsid w:val="4DEE6C11"/>
    <w:rsid w:val="4E90454C"/>
    <w:rsid w:val="50EB11F0"/>
    <w:rsid w:val="52CD6B5A"/>
    <w:rsid w:val="53200982"/>
    <w:rsid w:val="53D36C01"/>
    <w:rsid w:val="598F21A9"/>
    <w:rsid w:val="5A4F1B42"/>
    <w:rsid w:val="5E2C1747"/>
    <w:rsid w:val="5F1956E1"/>
    <w:rsid w:val="5F5E3CFE"/>
    <w:rsid w:val="601704B3"/>
    <w:rsid w:val="627474EE"/>
    <w:rsid w:val="67950A00"/>
    <w:rsid w:val="6B761CD0"/>
    <w:rsid w:val="6B9D5856"/>
    <w:rsid w:val="6D5E35F9"/>
    <w:rsid w:val="6F8C2120"/>
    <w:rsid w:val="70552E60"/>
    <w:rsid w:val="70706645"/>
    <w:rsid w:val="742938C1"/>
    <w:rsid w:val="74F6547D"/>
    <w:rsid w:val="77152470"/>
    <w:rsid w:val="778AF48C"/>
    <w:rsid w:val="790638CF"/>
    <w:rsid w:val="7DBA4321"/>
    <w:rsid w:val="7E4D4638"/>
    <w:rsid w:val="7FED7CB0"/>
    <w:rsid w:val="DFD91DD0"/>
    <w:rsid w:val="DFE29F46"/>
    <w:rsid w:val="E57D19C1"/>
    <w:rsid w:val="FD9E3782"/>
    <w:rsid w:val="FF5E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仿宋_GB2312"/>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180</Words>
  <Characters>1031</Characters>
  <Lines>8</Lines>
  <Paragraphs>2</Paragraphs>
  <TotalTime>8</TotalTime>
  <ScaleCrop>false</ScaleCrop>
  <LinksUpToDate>false</LinksUpToDate>
  <CharactersWithSpaces>1209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2023-07-14T06:57:00Z</dcterms:created>
  <dc:creator>王梦</dc:creator>
  <cp:lastModifiedBy>user</cp:lastModifiedBy>
  <cp:lastPrinted>2023-04-29T22:27:00Z</cp:lastPrinted>
  <dcterms:modified xsi:type="dcterms:W3CDTF">2023-10-18T15:02:00Z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1372D22E852F4D21BFA2D0C32C41F280_13</vt:lpwstr>
  </property>
</Properties>
</file>