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color w:val="000000"/>
          <w:sz w:val="32"/>
          <w:szCs w:val="32"/>
        </w:rPr>
        <w:t>上海市残疾人联合会比价采购报价单</w:t>
      </w:r>
    </w:p>
    <w:bookmarkEnd w:id="2"/>
    <w:p>
      <w:pPr>
        <w:snapToGrid w:val="0"/>
        <w:rPr>
          <w:rFonts w:hAnsi="仿宋_GB2312"/>
          <w:color w:val="000000"/>
        </w:rPr>
      </w:pPr>
    </w:p>
    <w:p>
      <w:pPr>
        <w:snapToGrid w:val="0"/>
        <w:rPr>
          <w:rFonts w:hAnsi="仿宋_GB2312"/>
          <w:color w:val="000000"/>
        </w:rPr>
      </w:pPr>
      <w:r>
        <w:rPr>
          <w:rFonts w:hint="eastAsia" w:hAnsi="仿宋_GB2312"/>
          <w:color w:val="000000"/>
        </w:rPr>
        <w:t>项目名称：</w:t>
      </w:r>
    </w:p>
    <w:tbl>
      <w:tblPr>
        <w:tblStyle w:val="2"/>
        <w:tblW w:w="8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09"/>
        <w:gridCol w:w="548"/>
        <w:gridCol w:w="210"/>
        <w:gridCol w:w="943"/>
        <w:gridCol w:w="1275"/>
        <w:gridCol w:w="1276"/>
        <w:gridCol w:w="706"/>
        <w:gridCol w:w="21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明细报价（单位：元）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分项名称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Hlk534987652"/>
            <w:r>
              <w:rPr>
                <w:rFonts w:hint="eastAsia" w:ascii="宋体" w:hAnsi="宋体" w:eastAsia="宋体" w:cs="宋体"/>
                <w:sz w:val="24"/>
                <w:szCs w:val="24"/>
              </w:rPr>
              <w:t>合计总报价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：元。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拟投入本项目的主要人员情况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专业资格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ind w:firstLine="420" w:firstLineChars="200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int="eastAsia" w:hAnsi="仿宋_GB2312"/>
          <w:color w:val="000000"/>
        </w:rPr>
        <w:t>单项报价</w:t>
      </w:r>
      <w:bookmarkEnd w:id="1"/>
      <w:r>
        <w:rPr>
          <w:rFonts w:hint="eastAsia" w:hAnsi="仿宋_GB2312"/>
          <w:color w:val="000000"/>
        </w:rPr>
        <w:t>与合计总报价不符时，以单项报价为准，并修正合计总报价；</w:t>
      </w:r>
      <w:r>
        <w:rPr>
          <w:rFonts w:hAnsi="仿宋_GB2312"/>
          <w:color w:val="000000"/>
        </w:rPr>
        <w:t>2.</w:t>
      </w:r>
      <w:r>
        <w:rPr>
          <w:rFonts w:hint="eastAsia" w:hAnsi="仿宋_GB2312"/>
          <w:color w:val="000000"/>
        </w:rPr>
        <w:t>此表打印后，每张均需加盖公章。如需另附其他材料，也应加盖公章。未加盖公章的无效。</w:t>
      </w:r>
    </w:p>
    <w:p>
      <w:pPr>
        <w:widowControl/>
        <w:spacing w:line="450" w:lineRule="atLeast"/>
        <w:ind w:firstLine="4800" w:firstLineChars="1500"/>
        <w:rPr>
          <w:rFonts w:ascii="仿宋_GB2312" w:hAnsi="微软雅黑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A31C3"/>
    <w:rsid w:val="2C8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2021-11-05T07:25:00Z</dcterms:created>
  <dc:creator>J4</dc:creator>
  <cp:lastModifiedBy>J4</cp:lastModifiedBy>
  <dcterms:modified xsi:type="dcterms:W3CDTF">2021-11-05T07:25:59Z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897DA6BE7BC7498D9D854BB3758BB888</vt:lpwstr>
  </property>
</Properties>
</file>