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03" w:rsidRPr="00C46DE6" w:rsidRDefault="00881703" w:rsidP="00881703">
      <w:pPr>
        <w:widowControl/>
        <w:shd w:val="clear" w:color="auto" w:fill="FFFFFF"/>
        <w:spacing w:line="480" w:lineRule="atLeast"/>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-720725</wp:posOffset>
                </wp:positionV>
                <wp:extent cx="738505" cy="487680"/>
                <wp:effectExtent l="4445" t="3175" r="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703" w:rsidRPr="0038372A" w:rsidRDefault="00881703" w:rsidP="00881703">
                            <w:pPr>
                              <w:rPr>
                                <w:rFonts w:ascii="仿宋_GB2312" w:eastAsia="仿宋_GB2312"/>
                                <w:sz w:val="32"/>
                                <w:szCs w:val="32"/>
                              </w:rPr>
                            </w:pPr>
                            <w:r w:rsidRPr="0038372A">
                              <w:rPr>
                                <w:rFonts w:ascii="仿宋_GB2312" w:eastAsia="仿宋_GB2312" w:hint="eastAsia"/>
                                <w:sz w:val="32"/>
                                <w:szCs w:val="32"/>
                              </w:rPr>
                              <w:t>附件</w:t>
                            </w:r>
                            <w:r>
                              <w:rPr>
                                <w:rFonts w:ascii="仿宋_GB2312" w:eastAsia="仿宋_GB2312" w:hint="eastAsia"/>
                                <w:sz w:val="32"/>
                                <w:szCs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pt;margin-top:-56.75pt;width:58.15pt;height:38.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" stroked="f">
                <v:textbox style="mso-fit-shape-to-text:t">
                  <w:txbxContent>
                    <w:p w:rsidR="00881703" w:rsidRPr="0038372A" w:rsidRDefault="00881703" w:rsidP="00881703">
                      <w:pPr>
                        <w:rPr>
                          <w:rFonts w:ascii="仿宋_GB2312" w:eastAsia="仿宋_GB2312"/>
                          <w:sz w:val="32"/>
                          <w:szCs w:val="32"/>
                        </w:rPr>
                      </w:pPr>
                      <w:r w:rsidRPr="0038372A">
                        <w:rPr>
                          <w:rFonts w:ascii="仿宋_GB2312" w:eastAsia="仿宋_GB2312" w:hint="eastAsia"/>
                          <w:sz w:val="32"/>
                          <w:szCs w:val="32"/>
                        </w:rPr>
                        <w:t>附件</w:t>
                      </w:r>
                      <w:r>
                        <w:rPr>
                          <w:rFonts w:ascii="仿宋_GB2312" w:eastAsia="仿宋_GB2312" w:hint="eastAsia"/>
                          <w:sz w:val="32"/>
                          <w:szCs w:val="32"/>
                        </w:rPr>
                        <w:t>2</w:t>
                      </w:r>
                    </w:p>
                  </w:txbxContent>
                </v:textbox>
              </v:shape>
            </w:pict>
          </mc:Fallback>
        </mc:AlternateContent>
      </w:r>
      <w:r>
        <w:rPr>
          <w:rFonts w:hint="eastAsia"/>
          <w:b/>
          <w:sz w:val="44"/>
          <w:szCs w:val="44"/>
        </w:rPr>
        <w:t>上海市</w:t>
      </w:r>
      <w:r w:rsidRPr="001D4C90">
        <w:rPr>
          <w:rFonts w:hint="eastAsia"/>
          <w:b/>
          <w:sz w:val="44"/>
          <w:szCs w:val="44"/>
        </w:rPr>
        <w:t>国家通用盲文推广实施方案</w:t>
      </w:r>
    </w:p>
    <w:p w:rsidR="00881703" w:rsidRDefault="00881703" w:rsidP="00881703">
      <w:pPr>
        <w:widowControl/>
        <w:shd w:val="clear" w:color="auto" w:fill="FFFFFF"/>
        <w:spacing w:line="480" w:lineRule="atLeast"/>
        <w:ind w:firstLine="480"/>
        <w:jc w:val="left"/>
        <w:rPr>
          <w:rFonts w:ascii="微软雅黑" w:eastAsia="微软雅黑" w:hAnsi="微软雅黑" w:cs="宋体"/>
          <w:color w:val="333333"/>
          <w:kern w:val="0"/>
          <w:sz w:val="24"/>
          <w:szCs w:val="24"/>
        </w:rPr>
      </w:pP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为了切实做好国家通用盲文推广工作，根据《国家手语和盲文规范化行动计划（2015-2020年）》《国家通用盲文推广方案》，结合</w:t>
      </w:r>
      <w:r>
        <w:rPr>
          <w:rFonts w:ascii="仿宋_GB2312" w:eastAsia="仿宋_GB2312" w:hint="eastAsia"/>
          <w:sz w:val="32"/>
          <w:szCs w:val="32"/>
        </w:rPr>
        <w:t>本市</w:t>
      </w:r>
      <w:r w:rsidRPr="0038372A">
        <w:rPr>
          <w:rFonts w:ascii="仿宋_GB2312" w:eastAsia="仿宋_GB2312" w:hint="eastAsia"/>
          <w:sz w:val="32"/>
          <w:szCs w:val="32"/>
        </w:rPr>
        <w:t>实际，制定本实施方案。</w:t>
      </w:r>
    </w:p>
    <w:p w:rsidR="00881703" w:rsidRPr="0038372A" w:rsidRDefault="00881703" w:rsidP="00881703">
      <w:pPr>
        <w:widowControl/>
        <w:shd w:val="clear" w:color="auto" w:fill="FFFFFF"/>
        <w:spacing w:line="480" w:lineRule="atLeast"/>
        <w:ind w:firstLineChars="200" w:firstLine="640"/>
        <w:jc w:val="left"/>
        <w:rPr>
          <w:rFonts w:ascii="黑体" w:eastAsia="黑体" w:hAnsi="黑体"/>
          <w:sz w:val="32"/>
          <w:szCs w:val="32"/>
        </w:rPr>
      </w:pPr>
      <w:r w:rsidRPr="0038372A">
        <w:rPr>
          <w:rFonts w:ascii="黑体" w:eastAsia="黑体" w:hAnsi="黑体" w:hint="eastAsia"/>
          <w:sz w:val="32"/>
          <w:szCs w:val="32"/>
        </w:rPr>
        <w:t>一、任务目标</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到2020年，国家通用盲文的社会认知度提高，熟练掌握和运用国家通用盲文的骨干队伍初具规模，信息化服务能力提高，考试中所用盲文试卷使用国家通用盲文印制，在公务活动、学校教育、图书出版、公共服务、信息处理中形成使用国家通用盲文的氛围。</w:t>
      </w:r>
    </w:p>
    <w:p w:rsidR="00881703" w:rsidRPr="0038372A" w:rsidRDefault="00881703" w:rsidP="00881703">
      <w:pPr>
        <w:widowControl/>
        <w:shd w:val="clear" w:color="auto" w:fill="FFFFFF"/>
        <w:spacing w:line="480" w:lineRule="atLeast"/>
        <w:ind w:firstLineChars="200" w:firstLine="640"/>
        <w:jc w:val="left"/>
        <w:rPr>
          <w:rFonts w:ascii="黑体" w:eastAsia="黑体" w:hAnsi="黑体"/>
          <w:sz w:val="32"/>
          <w:szCs w:val="32"/>
        </w:rPr>
      </w:pPr>
      <w:r w:rsidRPr="0038372A">
        <w:rPr>
          <w:rFonts w:ascii="黑体" w:eastAsia="黑体" w:hAnsi="黑体" w:hint="eastAsia"/>
          <w:sz w:val="32"/>
          <w:szCs w:val="32"/>
        </w:rPr>
        <w:t>二、实施步骤</w:t>
      </w:r>
    </w:p>
    <w:p w:rsidR="00881703" w:rsidRPr="0038372A" w:rsidRDefault="00881703" w:rsidP="00881703">
      <w:pPr>
        <w:widowControl/>
        <w:shd w:val="clear" w:color="auto" w:fill="FFFFFF"/>
        <w:ind w:firstLine="480"/>
        <w:contextualSpacing/>
        <w:jc w:val="left"/>
        <w:rPr>
          <w:rFonts w:ascii="楷体_GB2312" w:eastAsia="楷体_GB2312"/>
          <w:b/>
          <w:sz w:val="32"/>
          <w:szCs w:val="32"/>
        </w:rPr>
      </w:pPr>
      <w:r>
        <w:rPr>
          <w:rFonts w:ascii="楷体_GB2312" w:eastAsia="楷体_GB2312" w:hint="eastAsia"/>
          <w:b/>
          <w:sz w:val="32"/>
          <w:szCs w:val="32"/>
        </w:rPr>
        <w:t>（一）在校使用盲文的视力残疾学生</w:t>
      </w:r>
    </w:p>
    <w:p w:rsidR="00881703" w:rsidRDefault="00881703" w:rsidP="00881703">
      <w:pPr>
        <w:widowControl/>
        <w:shd w:val="clear" w:color="auto" w:fill="FFFFFF"/>
        <w:ind w:firstLineChars="200" w:firstLine="640"/>
        <w:contextualSpacing/>
        <w:jc w:val="left"/>
        <w:rPr>
          <w:rFonts w:ascii="仿宋_GB2312" w:eastAsia="仿宋_GB2312"/>
          <w:sz w:val="32"/>
          <w:szCs w:val="32"/>
        </w:rPr>
      </w:pPr>
      <w:r w:rsidRPr="0038372A">
        <w:rPr>
          <w:rFonts w:ascii="仿宋_GB2312" w:eastAsia="仿宋_GB2312" w:hint="eastAsia"/>
          <w:sz w:val="32"/>
          <w:szCs w:val="32"/>
        </w:rPr>
        <w:t>1.</w:t>
      </w:r>
      <w:r>
        <w:rPr>
          <w:rFonts w:ascii="仿宋_GB2312" w:eastAsia="仿宋_GB2312" w:hint="eastAsia"/>
          <w:sz w:val="32"/>
          <w:szCs w:val="32"/>
        </w:rPr>
        <w:t>在原有基础上</w:t>
      </w:r>
      <w:r w:rsidRPr="0038372A">
        <w:rPr>
          <w:rFonts w:ascii="仿宋_GB2312" w:eastAsia="仿宋_GB2312" w:hint="eastAsia"/>
          <w:sz w:val="32"/>
          <w:szCs w:val="32"/>
        </w:rPr>
        <w:t>，小学一年级新生开始使用国家通用盲文印制的教材（字字标调版），小学二年级学生开始使用国家通用盲文印制的各科教材及配套课外读物（</w:t>
      </w:r>
      <w:proofErr w:type="gramStart"/>
      <w:r w:rsidRPr="0038372A">
        <w:rPr>
          <w:rFonts w:ascii="仿宋_GB2312" w:eastAsia="仿宋_GB2312" w:hint="eastAsia"/>
          <w:sz w:val="32"/>
          <w:szCs w:val="32"/>
        </w:rPr>
        <w:t>含省写</w:t>
      </w:r>
      <w:proofErr w:type="gramEnd"/>
      <w:r w:rsidRPr="0038372A">
        <w:rPr>
          <w:rFonts w:ascii="仿宋_GB2312" w:eastAsia="仿宋_GB2312" w:hint="eastAsia"/>
          <w:sz w:val="32"/>
          <w:szCs w:val="32"/>
        </w:rPr>
        <w:t>和简写版）。三至六年级和初中各年级配合盲校新课标教材同步更换国家通用盲文版。其他年级学生继续使用原教材。</w:t>
      </w:r>
      <w:r>
        <w:rPr>
          <w:rFonts w:ascii="仿宋_GB2312" w:eastAsia="仿宋_GB2312" w:hint="eastAsia"/>
          <w:sz w:val="32"/>
          <w:szCs w:val="32"/>
        </w:rPr>
        <w:t>鼓励低视力残疾学生学习国家通用盲文。</w:t>
      </w:r>
    </w:p>
    <w:p w:rsidR="00881703" w:rsidRPr="0038372A" w:rsidRDefault="00881703" w:rsidP="00881703">
      <w:pPr>
        <w:widowControl/>
        <w:shd w:val="clear" w:color="auto" w:fill="FFFFFF"/>
        <w:ind w:firstLineChars="200" w:firstLine="640"/>
        <w:contextualSpacing/>
        <w:jc w:val="left"/>
        <w:rPr>
          <w:rFonts w:ascii="仿宋_GB2312" w:eastAsia="仿宋_GB2312"/>
          <w:sz w:val="32"/>
          <w:szCs w:val="32"/>
        </w:rPr>
      </w:pPr>
      <w:r w:rsidRPr="0038372A">
        <w:rPr>
          <w:rFonts w:ascii="仿宋_GB2312" w:eastAsia="仿宋_GB2312" w:hint="eastAsia"/>
          <w:sz w:val="32"/>
          <w:szCs w:val="32"/>
        </w:rPr>
        <w:t>2.20</w:t>
      </w:r>
      <w:r>
        <w:rPr>
          <w:rFonts w:ascii="仿宋_GB2312" w:eastAsia="仿宋_GB2312" w:hint="eastAsia"/>
          <w:sz w:val="32"/>
          <w:szCs w:val="32"/>
        </w:rPr>
        <w:t>20</w:t>
      </w:r>
      <w:r w:rsidRPr="0038372A">
        <w:rPr>
          <w:rFonts w:ascii="仿宋_GB2312" w:eastAsia="仿宋_GB2312" w:hint="eastAsia"/>
          <w:sz w:val="32"/>
          <w:szCs w:val="32"/>
        </w:rPr>
        <w:t>年春季学期起，每学年的春季学期，对初中、高中（</w:t>
      </w:r>
      <w:proofErr w:type="gramStart"/>
      <w:r w:rsidRPr="0038372A">
        <w:rPr>
          <w:rFonts w:ascii="仿宋_GB2312" w:eastAsia="仿宋_GB2312" w:hint="eastAsia"/>
          <w:sz w:val="32"/>
          <w:szCs w:val="32"/>
        </w:rPr>
        <w:t>含普通</w:t>
      </w:r>
      <w:proofErr w:type="gramEnd"/>
      <w:r w:rsidRPr="0038372A">
        <w:rPr>
          <w:rFonts w:ascii="仿宋_GB2312" w:eastAsia="仿宋_GB2312" w:hint="eastAsia"/>
          <w:sz w:val="32"/>
          <w:szCs w:val="32"/>
        </w:rPr>
        <w:t>高中、成人高中和中等职业学校，下同）和高校</w:t>
      </w:r>
      <w:r w:rsidRPr="0038372A">
        <w:rPr>
          <w:rFonts w:ascii="仿宋_GB2312" w:eastAsia="仿宋_GB2312" w:hint="eastAsia"/>
          <w:sz w:val="32"/>
          <w:szCs w:val="32"/>
        </w:rPr>
        <w:lastRenderedPageBreak/>
        <w:t>应届毕业视力残疾学生，进行不少于8课时的国家通用盲文培训，直至在校学生过渡完毕。</w:t>
      </w:r>
    </w:p>
    <w:p w:rsidR="00881703" w:rsidRPr="0038372A" w:rsidRDefault="00881703" w:rsidP="00881703">
      <w:pPr>
        <w:widowControl/>
        <w:shd w:val="clear" w:color="auto" w:fill="FFFFFF"/>
        <w:ind w:firstLineChars="200" w:firstLine="640"/>
        <w:contextualSpacing/>
        <w:jc w:val="left"/>
        <w:rPr>
          <w:rFonts w:ascii="仿宋_GB2312" w:eastAsia="仿宋_GB2312"/>
          <w:sz w:val="32"/>
          <w:szCs w:val="32"/>
        </w:rPr>
      </w:pPr>
      <w:r w:rsidRPr="0038372A">
        <w:rPr>
          <w:rFonts w:ascii="仿宋_GB2312" w:eastAsia="仿宋_GB2312" w:hint="eastAsia"/>
          <w:sz w:val="32"/>
          <w:szCs w:val="32"/>
        </w:rPr>
        <w:t>3.2019年秋季学期起，中等职业学校中医康复保健专业一年级新生开始使用国家通用盲文印制的教材及配套课外读物（</w:t>
      </w:r>
      <w:proofErr w:type="gramStart"/>
      <w:r w:rsidRPr="0038372A">
        <w:rPr>
          <w:rFonts w:ascii="仿宋_GB2312" w:eastAsia="仿宋_GB2312" w:hint="eastAsia"/>
          <w:sz w:val="32"/>
          <w:szCs w:val="32"/>
        </w:rPr>
        <w:t>含省写</w:t>
      </w:r>
      <w:proofErr w:type="gramEnd"/>
      <w:r w:rsidRPr="0038372A">
        <w:rPr>
          <w:rFonts w:ascii="仿宋_GB2312" w:eastAsia="仿宋_GB2312" w:hint="eastAsia"/>
          <w:sz w:val="32"/>
          <w:szCs w:val="32"/>
        </w:rPr>
        <w:t>和简写版），其他专业、其他年级学生继续使用原教材。</w:t>
      </w:r>
    </w:p>
    <w:p w:rsidR="00881703" w:rsidRPr="0038372A" w:rsidRDefault="00881703" w:rsidP="00881703">
      <w:pPr>
        <w:widowControl/>
        <w:shd w:val="clear" w:color="auto" w:fill="FFFFFF"/>
        <w:ind w:firstLineChars="200" w:firstLine="640"/>
        <w:contextualSpacing/>
        <w:jc w:val="left"/>
        <w:rPr>
          <w:rFonts w:ascii="仿宋_GB2312" w:eastAsia="仿宋_GB2312"/>
          <w:sz w:val="32"/>
          <w:szCs w:val="32"/>
        </w:rPr>
      </w:pPr>
      <w:r w:rsidRPr="0038372A">
        <w:rPr>
          <w:rFonts w:ascii="仿宋_GB2312" w:eastAsia="仿宋_GB2312" w:hint="eastAsia"/>
          <w:sz w:val="32"/>
          <w:szCs w:val="32"/>
        </w:rPr>
        <w:t>4.2020年秋季学期起，普通高中、高校（含研究生）一年级新生开始使用国家通用盲文印制的教材及配套课外读物（</w:t>
      </w:r>
      <w:proofErr w:type="gramStart"/>
      <w:r w:rsidRPr="0038372A">
        <w:rPr>
          <w:rFonts w:ascii="仿宋_GB2312" w:eastAsia="仿宋_GB2312" w:hint="eastAsia"/>
          <w:sz w:val="32"/>
          <w:szCs w:val="32"/>
        </w:rPr>
        <w:t>含省写</w:t>
      </w:r>
      <w:proofErr w:type="gramEnd"/>
      <w:r w:rsidRPr="0038372A">
        <w:rPr>
          <w:rFonts w:ascii="仿宋_GB2312" w:eastAsia="仿宋_GB2312" w:hint="eastAsia"/>
          <w:sz w:val="32"/>
          <w:szCs w:val="32"/>
        </w:rPr>
        <w:t>和简写版）。其他年级学生继续使用原教材。已经使用国家通用盲文教材的学生，升入高年级，同步更换使用国家通用盲文教材。</w:t>
      </w:r>
    </w:p>
    <w:p w:rsidR="00881703" w:rsidRPr="0038372A" w:rsidRDefault="00881703" w:rsidP="00881703">
      <w:pPr>
        <w:widowControl/>
        <w:shd w:val="clear" w:color="auto" w:fill="FFFFFF"/>
        <w:ind w:firstLine="480"/>
        <w:contextualSpacing/>
        <w:jc w:val="left"/>
        <w:rPr>
          <w:rFonts w:ascii="楷体_GB2312" w:eastAsia="楷体_GB2312"/>
          <w:b/>
          <w:sz w:val="32"/>
          <w:szCs w:val="32"/>
        </w:rPr>
      </w:pPr>
      <w:r>
        <w:rPr>
          <w:rFonts w:ascii="楷体_GB2312" w:eastAsia="楷体_GB2312" w:hint="eastAsia"/>
          <w:b/>
          <w:sz w:val="32"/>
          <w:szCs w:val="32"/>
        </w:rPr>
        <w:t>（二）社会上使用盲文的视力残疾人</w:t>
      </w:r>
    </w:p>
    <w:p w:rsidR="00881703" w:rsidRPr="0038372A" w:rsidRDefault="00881703" w:rsidP="00881703">
      <w:pPr>
        <w:widowControl/>
        <w:shd w:val="clear" w:color="auto" w:fill="FFFFFF"/>
        <w:ind w:firstLineChars="200" w:firstLine="640"/>
        <w:contextualSpacing/>
        <w:jc w:val="left"/>
        <w:rPr>
          <w:rFonts w:ascii="仿宋_GB2312" w:eastAsia="仿宋_GB2312"/>
          <w:sz w:val="32"/>
          <w:szCs w:val="32"/>
        </w:rPr>
      </w:pPr>
      <w:r w:rsidRPr="0038372A">
        <w:rPr>
          <w:rFonts w:ascii="仿宋_GB2312" w:eastAsia="仿宋_GB2312" w:hint="eastAsia"/>
          <w:sz w:val="32"/>
          <w:szCs w:val="32"/>
        </w:rPr>
        <w:t>以50岁以下的青壮年为重点，对社会上视力残疾人开展国家通用盲文培训。到2020年完成</w:t>
      </w:r>
      <w:r>
        <w:rPr>
          <w:rFonts w:ascii="仿宋_GB2312" w:eastAsia="仿宋_GB2312" w:hint="eastAsia"/>
          <w:sz w:val="32"/>
          <w:szCs w:val="32"/>
        </w:rPr>
        <w:t>市区两级</w:t>
      </w:r>
      <w:r w:rsidRPr="0038372A">
        <w:rPr>
          <w:rFonts w:ascii="仿宋_GB2312" w:eastAsia="仿宋_GB2312" w:hint="eastAsia"/>
          <w:sz w:val="32"/>
          <w:szCs w:val="32"/>
        </w:rPr>
        <w:t>社会视力残疾人骨干培训，并开展一定范围的普及性培训。</w:t>
      </w:r>
    </w:p>
    <w:p w:rsidR="00881703" w:rsidRDefault="00881703" w:rsidP="00881703">
      <w:pPr>
        <w:widowControl/>
        <w:shd w:val="clear" w:color="auto" w:fill="FFFFFF"/>
        <w:ind w:firstLine="480"/>
        <w:contextualSpacing/>
        <w:jc w:val="left"/>
        <w:rPr>
          <w:rFonts w:ascii="楷体_GB2312" w:eastAsia="楷体_GB2312"/>
          <w:b/>
          <w:sz w:val="32"/>
          <w:szCs w:val="32"/>
        </w:rPr>
      </w:pPr>
      <w:r>
        <w:rPr>
          <w:rFonts w:ascii="楷体_GB2312" w:eastAsia="楷体_GB2312" w:hint="eastAsia"/>
          <w:b/>
          <w:sz w:val="32"/>
          <w:szCs w:val="32"/>
        </w:rPr>
        <w:t>（三）特殊教育师范生</w:t>
      </w:r>
    </w:p>
    <w:p w:rsidR="00881703" w:rsidRDefault="00881703" w:rsidP="00881703">
      <w:pPr>
        <w:widowControl/>
        <w:shd w:val="clear" w:color="auto" w:fill="FFFFFF"/>
        <w:spacing w:line="480" w:lineRule="atLeast"/>
        <w:ind w:firstLine="480"/>
        <w:jc w:val="left"/>
        <w:rPr>
          <w:rFonts w:ascii="仿宋_GB2312" w:eastAsia="仿宋_GB2312"/>
          <w:sz w:val="32"/>
          <w:szCs w:val="32"/>
        </w:rPr>
      </w:pPr>
      <w:r w:rsidRPr="0038372A">
        <w:rPr>
          <w:rFonts w:ascii="仿宋_GB2312" w:eastAsia="仿宋_GB2312" w:hint="eastAsia"/>
          <w:sz w:val="32"/>
          <w:szCs w:val="32"/>
        </w:rPr>
        <w:t>特殊教育师范类盲文课程逐步转换为国家通用盲文，2020年完成。20</w:t>
      </w:r>
      <w:r>
        <w:rPr>
          <w:rFonts w:ascii="仿宋_GB2312" w:eastAsia="仿宋_GB2312" w:hint="eastAsia"/>
          <w:sz w:val="32"/>
          <w:szCs w:val="32"/>
        </w:rPr>
        <w:t>20</w:t>
      </w:r>
      <w:r w:rsidRPr="0038372A">
        <w:rPr>
          <w:rFonts w:ascii="仿宋_GB2312" w:eastAsia="仿宋_GB2312" w:hint="eastAsia"/>
          <w:sz w:val="32"/>
          <w:szCs w:val="32"/>
        </w:rPr>
        <w:t>年春季学期开始，毕业生离校前进行不少于16课时的国家通用盲文培训，直至在校学生过渡完</w:t>
      </w:r>
      <w:r>
        <w:rPr>
          <w:rFonts w:ascii="仿宋_GB2312" w:eastAsia="仿宋_GB2312" w:hint="eastAsia"/>
          <w:sz w:val="32"/>
          <w:szCs w:val="32"/>
        </w:rPr>
        <w:t>毕</w:t>
      </w:r>
      <w:r w:rsidRPr="0038372A">
        <w:rPr>
          <w:rFonts w:ascii="仿宋_GB2312" w:eastAsia="仿宋_GB2312" w:hint="eastAsia"/>
          <w:sz w:val="32"/>
          <w:szCs w:val="32"/>
        </w:rPr>
        <w:t>。</w:t>
      </w:r>
    </w:p>
    <w:p w:rsidR="00881703" w:rsidRPr="00055909" w:rsidRDefault="00881703" w:rsidP="00881703">
      <w:pPr>
        <w:widowControl/>
        <w:shd w:val="clear" w:color="auto" w:fill="FFFFFF"/>
        <w:spacing w:line="480" w:lineRule="atLeast"/>
        <w:ind w:firstLine="480"/>
        <w:jc w:val="left"/>
        <w:rPr>
          <w:rFonts w:ascii="楷体_GB2312" w:eastAsia="楷体_GB2312"/>
          <w:b/>
          <w:sz w:val="32"/>
          <w:szCs w:val="32"/>
        </w:rPr>
      </w:pPr>
      <w:r w:rsidRPr="00055909">
        <w:rPr>
          <w:rFonts w:ascii="楷体_GB2312" w:eastAsia="楷体_GB2312" w:hint="eastAsia"/>
          <w:b/>
          <w:sz w:val="32"/>
          <w:szCs w:val="32"/>
        </w:rPr>
        <w:t>（四）教辅、课外读物及社会读物出版</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Pr>
          <w:rFonts w:ascii="仿宋_GB2312" w:eastAsia="仿宋_GB2312" w:hint="eastAsia"/>
          <w:sz w:val="32"/>
          <w:szCs w:val="32"/>
        </w:rPr>
        <w:t>逐步出版国家通用盲文读物。2019年新书出版比例为30%，2020年新书出版比例达到60%。</w:t>
      </w:r>
    </w:p>
    <w:p w:rsidR="00881703" w:rsidRPr="0038372A" w:rsidRDefault="00881703" w:rsidP="00881703">
      <w:pPr>
        <w:widowControl/>
        <w:shd w:val="clear" w:color="auto" w:fill="FFFFFF"/>
        <w:spacing w:line="480" w:lineRule="atLeast"/>
        <w:ind w:firstLine="480"/>
        <w:jc w:val="left"/>
        <w:rPr>
          <w:rFonts w:ascii="楷体_GB2312" w:eastAsia="楷体_GB2312"/>
          <w:b/>
          <w:sz w:val="32"/>
          <w:szCs w:val="32"/>
        </w:rPr>
      </w:pPr>
      <w:r>
        <w:rPr>
          <w:rFonts w:ascii="楷体_GB2312" w:eastAsia="楷体_GB2312" w:hint="eastAsia"/>
          <w:b/>
          <w:sz w:val="32"/>
          <w:szCs w:val="32"/>
        </w:rPr>
        <w:lastRenderedPageBreak/>
        <w:t>（五）公务活动及考试</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2019年起，在</w:t>
      </w:r>
      <w:proofErr w:type="gramStart"/>
      <w:r w:rsidRPr="0038372A">
        <w:rPr>
          <w:rFonts w:ascii="仿宋_GB2312" w:eastAsia="仿宋_GB2312" w:hint="eastAsia"/>
          <w:sz w:val="32"/>
          <w:szCs w:val="32"/>
        </w:rPr>
        <w:t>各级重大</w:t>
      </w:r>
      <w:proofErr w:type="gramEnd"/>
      <w:r>
        <w:rPr>
          <w:rFonts w:ascii="仿宋_GB2312" w:eastAsia="仿宋_GB2312" w:hint="eastAsia"/>
          <w:sz w:val="32"/>
          <w:szCs w:val="32"/>
        </w:rPr>
        <w:t>公务</w:t>
      </w:r>
      <w:r w:rsidRPr="0038372A">
        <w:rPr>
          <w:rFonts w:ascii="仿宋_GB2312" w:eastAsia="仿宋_GB2312" w:hint="eastAsia"/>
          <w:sz w:val="32"/>
          <w:szCs w:val="32"/>
        </w:rPr>
        <w:t>活动中有较多视力残疾人员集中参加时，对活动统一发放的书面资料，</w:t>
      </w:r>
      <w:r>
        <w:rPr>
          <w:rFonts w:ascii="仿宋_GB2312" w:eastAsia="仿宋_GB2312" w:hint="eastAsia"/>
          <w:sz w:val="32"/>
          <w:szCs w:val="32"/>
        </w:rPr>
        <w:t>应</w:t>
      </w:r>
      <w:r w:rsidRPr="0038372A">
        <w:rPr>
          <w:rFonts w:ascii="仿宋_GB2312" w:eastAsia="仿宋_GB2312" w:hint="eastAsia"/>
          <w:sz w:val="32"/>
          <w:szCs w:val="32"/>
        </w:rPr>
        <w:t>为视力残疾人员提供国家通用盲文书面资料。</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2020年起，在具备条件的国家考试中逐步使用国家通用盲文制卷（不含简写），考生答卷暂不</w:t>
      </w:r>
      <w:r>
        <w:rPr>
          <w:rFonts w:ascii="仿宋_GB2312" w:eastAsia="仿宋_GB2312" w:hint="eastAsia"/>
          <w:sz w:val="32"/>
          <w:szCs w:val="32"/>
        </w:rPr>
        <w:t>作</w:t>
      </w:r>
      <w:r w:rsidRPr="0038372A">
        <w:rPr>
          <w:rFonts w:ascii="仿宋_GB2312" w:eastAsia="仿宋_GB2312" w:hint="eastAsia"/>
          <w:sz w:val="32"/>
          <w:szCs w:val="32"/>
        </w:rPr>
        <w:t>要求。</w:t>
      </w:r>
    </w:p>
    <w:p w:rsidR="00881703" w:rsidRPr="0038372A" w:rsidRDefault="00881703" w:rsidP="00881703">
      <w:pPr>
        <w:widowControl/>
        <w:shd w:val="clear" w:color="auto" w:fill="FFFFFF"/>
        <w:spacing w:line="480" w:lineRule="atLeast"/>
        <w:ind w:firstLineChars="200" w:firstLine="640"/>
        <w:jc w:val="left"/>
        <w:rPr>
          <w:rFonts w:ascii="黑体" w:eastAsia="黑体" w:hAnsi="黑体"/>
          <w:sz w:val="32"/>
          <w:szCs w:val="32"/>
        </w:rPr>
      </w:pPr>
      <w:r w:rsidRPr="0038372A">
        <w:rPr>
          <w:rFonts w:ascii="黑体" w:eastAsia="黑体" w:hAnsi="黑体" w:hint="eastAsia"/>
          <w:sz w:val="32"/>
          <w:szCs w:val="32"/>
        </w:rPr>
        <w:t>三、主要措施</w:t>
      </w:r>
    </w:p>
    <w:p w:rsidR="00881703" w:rsidRDefault="00881703" w:rsidP="00881703">
      <w:pPr>
        <w:widowControl/>
        <w:shd w:val="clear" w:color="auto" w:fill="FFFFFF"/>
        <w:spacing w:line="480" w:lineRule="atLeast"/>
        <w:ind w:firstLineChars="200" w:firstLine="643"/>
        <w:jc w:val="left"/>
        <w:rPr>
          <w:rFonts w:ascii="楷体_GB2312" w:eastAsia="楷体_GB2312"/>
          <w:b/>
          <w:sz w:val="32"/>
          <w:szCs w:val="32"/>
        </w:rPr>
      </w:pPr>
      <w:r w:rsidRPr="0038372A">
        <w:rPr>
          <w:rFonts w:ascii="楷体_GB2312" w:eastAsia="楷体_GB2312" w:hint="eastAsia"/>
          <w:b/>
          <w:sz w:val="32"/>
          <w:szCs w:val="32"/>
        </w:rPr>
        <w:t>（一）建设骨干队伍</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由</w:t>
      </w:r>
      <w:r>
        <w:rPr>
          <w:rFonts w:ascii="仿宋_GB2312" w:eastAsia="仿宋_GB2312" w:hint="eastAsia"/>
          <w:sz w:val="32"/>
          <w:szCs w:val="32"/>
        </w:rPr>
        <w:t>市残联、市教委、市</w:t>
      </w:r>
      <w:r w:rsidRPr="0038372A">
        <w:rPr>
          <w:rFonts w:ascii="仿宋_GB2312" w:eastAsia="仿宋_GB2312" w:hint="eastAsia"/>
          <w:sz w:val="32"/>
          <w:szCs w:val="32"/>
        </w:rPr>
        <w:t>语委共同组织，采取选送人员参加国家通用盲文推广培训、依托</w:t>
      </w:r>
      <w:r>
        <w:rPr>
          <w:rFonts w:ascii="仿宋_GB2312" w:eastAsia="仿宋_GB2312" w:hint="eastAsia"/>
          <w:sz w:val="32"/>
          <w:szCs w:val="32"/>
        </w:rPr>
        <w:t>市</w:t>
      </w:r>
      <w:r w:rsidRPr="0038372A">
        <w:rPr>
          <w:rFonts w:ascii="仿宋_GB2312" w:eastAsia="仿宋_GB2312" w:hint="eastAsia"/>
          <w:sz w:val="32"/>
          <w:szCs w:val="32"/>
        </w:rPr>
        <w:t>盲人协会和部分专业机构举办培训班等方式，加强对特殊教育</w:t>
      </w:r>
      <w:r>
        <w:rPr>
          <w:rFonts w:ascii="仿宋_GB2312" w:eastAsia="仿宋_GB2312" w:hint="eastAsia"/>
          <w:sz w:val="32"/>
          <w:szCs w:val="32"/>
        </w:rPr>
        <w:t>学</w:t>
      </w:r>
      <w:r w:rsidRPr="0038372A">
        <w:rPr>
          <w:rFonts w:ascii="仿宋_GB2312" w:eastAsia="仿宋_GB2312" w:hint="eastAsia"/>
          <w:sz w:val="32"/>
          <w:szCs w:val="32"/>
        </w:rPr>
        <w:t>校</w:t>
      </w:r>
      <w:r>
        <w:rPr>
          <w:rFonts w:ascii="仿宋_GB2312" w:eastAsia="仿宋_GB2312" w:hint="eastAsia"/>
          <w:sz w:val="32"/>
          <w:szCs w:val="32"/>
        </w:rPr>
        <w:t>（院）</w:t>
      </w:r>
      <w:r w:rsidRPr="0038372A">
        <w:rPr>
          <w:rFonts w:ascii="仿宋_GB2312" w:eastAsia="仿宋_GB2312" w:hint="eastAsia"/>
          <w:sz w:val="32"/>
          <w:szCs w:val="32"/>
        </w:rPr>
        <w:t>、视力残疾学生随班就读的普通学校、基层盲人协会和视力残疾人集中就业单位国家通用盲文推广骨干的培训。骨干队伍数量不少于</w:t>
      </w:r>
      <w:r>
        <w:rPr>
          <w:rFonts w:ascii="仿宋_GB2312" w:eastAsia="仿宋_GB2312" w:hint="eastAsia"/>
          <w:sz w:val="32"/>
          <w:szCs w:val="32"/>
        </w:rPr>
        <w:t>20</w:t>
      </w:r>
      <w:r w:rsidRPr="0038372A">
        <w:rPr>
          <w:rFonts w:ascii="仿宋_GB2312" w:eastAsia="仿宋_GB2312" w:hint="eastAsia"/>
          <w:sz w:val="32"/>
          <w:szCs w:val="32"/>
        </w:rPr>
        <w:t>人。</w:t>
      </w:r>
    </w:p>
    <w:p w:rsidR="00881703" w:rsidRDefault="00881703" w:rsidP="00881703">
      <w:pPr>
        <w:widowControl/>
        <w:shd w:val="clear" w:color="auto" w:fill="FFFFFF"/>
        <w:spacing w:line="480" w:lineRule="atLeast"/>
        <w:ind w:firstLineChars="200" w:firstLine="643"/>
        <w:jc w:val="left"/>
        <w:rPr>
          <w:rFonts w:ascii="楷体_GB2312" w:eastAsia="楷体_GB2312"/>
          <w:b/>
          <w:sz w:val="32"/>
          <w:szCs w:val="32"/>
        </w:rPr>
      </w:pPr>
      <w:r w:rsidRPr="0038372A">
        <w:rPr>
          <w:rFonts w:ascii="楷体_GB2312" w:eastAsia="楷体_GB2312" w:hint="eastAsia"/>
          <w:b/>
          <w:sz w:val="32"/>
          <w:szCs w:val="32"/>
        </w:rPr>
        <w:t>（二）加强特教教师培训</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招收视力残疾学生的特殊教育</w:t>
      </w:r>
      <w:r>
        <w:rPr>
          <w:rFonts w:ascii="仿宋_GB2312" w:eastAsia="仿宋_GB2312" w:hint="eastAsia"/>
          <w:sz w:val="32"/>
          <w:szCs w:val="32"/>
        </w:rPr>
        <w:t>学</w:t>
      </w:r>
      <w:r w:rsidRPr="0038372A">
        <w:rPr>
          <w:rFonts w:ascii="仿宋_GB2312" w:eastAsia="仿宋_GB2312" w:hint="eastAsia"/>
          <w:sz w:val="32"/>
          <w:szCs w:val="32"/>
        </w:rPr>
        <w:t>校</w:t>
      </w:r>
      <w:r>
        <w:rPr>
          <w:rFonts w:ascii="仿宋_GB2312" w:eastAsia="仿宋_GB2312" w:hint="eastAsia"/>
          <w:sz w:val="32"/>
          <w:szCs w:val="32"/>
        </w:rPr>
        <w:t>（院）</w:t>
      </w:r>
      <w:r w:rsidRPr="0038372A">
        <w:rPr>
          <w:rFonts w:ascii="仿宋_GB2312" w:eastAsia="仿宋_GB2312" w:hint="eastAsia"/>
          <w:sz w:val="32"/>
          <w:szCs w:val="32"/>
        </w:rPr>
        <w:t>要将国家通用盲文</w:t>
      </w:r>
      <w:r>
        <w:rPr>
          <w:rFonts w:ascii="仿宋_GB2312" w:eastAsia="仿宋_GB2312" w:hint="eastAsia"/>
          <w:sz w:val="32"/>
          <w:szCs w:val="32"/>
        </w:rPr>
        <w:t>的掌握和使用</w:t>
      </w:r>
      <w:r w:rsidRPr="0038372A">
        <w:rPr>
          <w:rFonts w:ascii="仿宋_GB2312" w:eastAsia="仿宋_GB2312" w:hint="eastAsia"/>
          <w:sz w:val="32"/>
          <w:szCs w:val="32"/>
        </w:rPr>
        <w:t>作为教师在职培训内容和岗位要求，列入继续教育学分和年度考核。要对使用国家通用盲文版教材的年级和学科教师进行培训（不少于</w:t>
      </w:r>
      <w:r>
        <w:rPr>
          <w:rFonts w:ascii="仿宋_GB2312" w:eastAsia="仿宋_GB2312" w:hint="eastAsia"/>
          <w:sz w:val="32"/>
          <w:szCs w:val="32"/>
        </w:rPr>
        <w:t xml:space="preserve"> 16</w:t>
      </w:r>
      <w:r w:rsidRPr="0038372A">
        <w:rPr>
          <w:rFonts w:ascii="仿宋_GB2312" w:eastAsia="仿宋_GB2312" w:hint="eastAsia"/>
          <w:sz w:val="32"/>
          <w:szCs w:val="32"/>
        </w:rPr>
        <w:t>课时），2020年实现全员轮训一遍。</w:t>
      </w:r>
      <w:r>
        <w:rPr>
          <w:rFonts w:ascii="仿宋_GB2312" w:eastAsia="仿宋_GB2312" w:hint="eastAsia"/>
          <w:sz w:val="32"/>
          <w:szCs w:val="32"/>
        </w:rPr>
        <w:t>有条件的招收视力残疾学生的高等院校，在学校开设国家通用盲文选修课程，让更多的教师学习国家通用盲文。</w:t>
      </w:r>
    </w:p>
    <w:p w:rsidR="00881703" w:rsidRDefault="00881703" w:rsidP="00881703">
      <w:pPr>
        <w:widowControl/>
        <w:shd w:val="clear" w:color="auto" w:fill="FFFFFF"/>
        <w:spacing w:line="480" w:lineRule="atLeast"/>
        <w:ind w:firstLineChars="200" w:firstLine="643"/>
        <w:jc w:val="left"/>
        <w:rPr>
          <w:rFonts w:ascii="楷体_GB2312" w:eastAsia="楷体_GB2312"/>
          <w:b/>
          <w:sz w:val="32"/>
          <w:szCs w:val="32"/>
        </w:rPr>
      </w:pPr>
      <w:r w:rsidRPr="0038372A">
        <w:rPr>
          <w:rFonts w:ascii="楷体_GB2312" w:eastAsia="楷体_GB2312" w:hint="eastAsia"/>
          <w:b/>
          <w:sz w:val="32"/>
          <w:szCs w:val="32"/>
        </w:rPr>
        <w:lastRenderedPageBreak/>
        <w:t>（三）丰富学习渠道</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搭建网络学习平台，在各级残疾人联合会、盲人协会网站开设国家通用盲文推广专栏，举办培训讲座、</w:t>
      </w:r>
      <w:r>
        <w:rPr>
          <w:rFonts w:ascii="仿宋_GB2312" w:eastAsia="仿宋_GB2312" w:hint="eastAsia"/>
          <w:sz w:val="32"/>
          <w:szCs w:val="32"/>
        </w:rPr>
        <w:t>提供</w:t>
      </w:r>
      <w:r w:rsidRPr="0038372A">
        <w:rPr>
          <w:rFonts w:ascii="仿宋_GB2312" w:eastAsia="仿宋_GB2312" w:hint="eastAsia"/>
          <w:sz w:val="32"/>
          <w:szCs w:val="32"/>
        </w:rPr>
        <w:t>音视频授课。将通用盲文阅读推广纳入全民阅读活动，积极提供国家通用盲文教学图册、教材、读物，为视力残疾人学习国家通用盲文创造良好条件。适时组织国家通用盲文知识技能竞赛。</w:t>
      </w:r>
    </w:p>
    <w:p w:rsidR="00881703" w:rsidRDefault="00881703" w:rsidP="00881703">
      <w:pPr>
        <w:widowControl/>
        <w:shd w:val="clear" w:color="auto" w:fill="FFFFFF"/>
        <w:spacing w:line="480" w:lineRule="atLeast"/>
        <w:ind w:firstLineChars="200" w:firstLine="643"/>
        <w:jc w:val="left"/>
        <w:rPr>
          <w:rFonts w:ascii="楷体_GB2312" w:eastAsia="楷体_GB2312"/>
          <w:b/>
          <w:sz w:val="32"/>
          <w:szCs w:val="32"/>
        </w:rPr>
      </w:pPr>
      <w:r w:rsidRPr="0038372A">
        <w:rPr>
          <w:rFonts w:ascii="楷体_GB2312" w:eastAsia="楷体_GB2312" w:hint="eastAsia"/>
          <w:b/>
          <w:sz w:val="32"/>
          <w:szCs w:val="32"/>
        </w:rPr>
        <w:t>（四）多形式普及推广</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以各级盲人协会骨干</w:t>
      </w:r>
      <w:r>
        <w:rPr>
          <w:rFonts w:ascii="仿宋_GB2312" w:eastAsia="仿宋_GB2312" w:hint="eastAsia"/>
          <w:sz w:val="32"/>
          <w:szCs w:val="32"/>
        </w:rPr>
        <w:t>力量为主导，充分发挥社会助残、</w:t>
      </w:r>
      <w:proofErr w:type="gramStart"/>
      <w:r>
        <w:rPr>
          <w:rFonts w:ascii="仿宋_GB2312" w:eastAsia="仿宋_GB2312" w:hint="eastAsia"/>
          <w:sz w:val="32"/>
          <w:szCs w:val="32"/>
        </w:rPr>
        <w:t>助盲志愿</w:t>
      </w:r>
      <w:proofErr w:type="gramEnd"/>
      <w:r>
        <w:rPr>
          <w:rFonts w:ascii="仿宋_GB2312" w:eastAsia="仿宋_GB2312" w:hint="eastAsia"/>
          <w:sz w:val="32"/>
          <w:szCs w:val="32"/>
        </w:rPr>
        <w:t>服务组织的作用，利用“全国助残日”</w:t>
      </w:r>
      <w:r w:rsidRPr="0038372A">
        <w:rPr>
          <w:rFonts w:ascii="仿宋_GB2312" w:eastAsia="仿宋_GB2312" w:hint="eastAsia"/>
          <w:sz w:val="32"/>
          <w:szCs w:val="32"/>
        </w:rPr>
        <w:t>“国际盲人节”“国际残疾人日”等重要时间节点，加强宣传，通过举办国家通用盲文培训、国家通用盲文阅读、国家通用盲文知识小竞赛等，积极引导视力残疾人学习和使用国家通用盲文。</w:t>
      </w:r>
    </w:p>
    <w:p w:rsidR="00881703" w:rsidRDefault="00881703" w:rsidP="00881703">
      <w:pPr>
        <w:widowControl/>
        <w:shd w:val="clear" w:color="auto" w:fill="FFFFFF"/>
        <w:spacing w:line="480" w:lineRule="atLeast"/>
        <w:ind w:firstLineChars="200" w:firstLine="643"/>
        <w:jc w:val="left"/>
        <w:rPr>
          <w:rFonts w:ascii="楷体_GB2312" w:eastAsia="楷体_GB2312"/>
          <w:b/>
          <w:sz w:val="32"/>
          <w:szCs w:val="32"/>
        </w:rPr>
      </w:pPr>
      <w:r>
        <w:rPr>
          <w:rFonts w:ascii="楷体_GB2312" w:eastAsia="楷体_GB2312" w:hint="eastAsia"/>
          <w:b/>
          <w:sz w:val="32"/>
          <w:szCs w:val="32"/>
        </w:rPr>
        <w:t>（五）搭建网络学习平台</w:t>
      </w:r>
    </w:p>
    <w:p w:rsidR="00881703" w:rsidRPr="00B8437F" w:rsidRDefault="00881703" w:rsidP="00881703">
      <w:pPr>
        <w:widowControl/>
        <w:shd w:val="clear" w:color="auto" w:fill="FFFFFF"/>
        <w:spacing w:line="480" w:lineRule="atLeast"/>
        <w:ind w:firstLine="480"/>
        <w:jc w:val="left"/>
        <w:rPr>
          <w:rFonts w:ascii="仿宋_GB2312" w:eastAsia="仿宋_GB2312"/>
          <w:sz w:val="32"/>
          <w:szCs w:val="32"/>
        </w:rPr>
      </w:pPr>
      <w:r w:rsidRPr="00B8437F">
        <w:rPr>
          <w:rFonts w:ascii="仿宋_GB2312" w:eastAsia="仿宋_GB2312" w:hint="eastAsia"/>
          <w:sz w:val="32"/>
          <w:szCs w:val="32"/>
        </w:rPr>
        <w:t>广泛动员社会力量</w:t>
      </w:r>
      <w:r>
        <w:rPr>
          <w:rFonts w:ascii="仿宋_GB2312" w:eastAsia="仿宋_GB2312" w:hint="eastAsia"/>
          <w:sz w:val="32"/>
          <w:szCs w:val="32"/>
        </w:rPr>
        <w:t>，利用高校科研资源，研发国家通用盲文信息化产品，推进盲人数字阅读工程，为广大视力残疾人提供多种电子信息化产品。</w:t>
      </w:r>
      <w:r w:rsidRPr="0038372A">
        <w:rPr>
          <w:rFonts w:ascii="仿宋_GB2312" w:eastAsia="仿宋_GB2312" w:hint="eastAsia"/>
          <w:sz w:val="32"/>
          <w:szCs w:val="32"/>
        </w:rPr>
        <w:t>鼓励社会力量</w:t>
      </w:r>
      <w:r>
        <w:rPr>
          <w:rFonts w:ascii="仿宋_GB2312" w:eastAsia="仿宋_GB2312" w:hint="eastAsia"/>
          <w:sz w:val="32"/>
          <w:szCs w:val="32"/>
        </w:rPr>
        <w:t>参与国家通用盲文</w:t>
      </w:r>
      <w:r w:rsidRPr="0038372A">
        <w:rPr>
          <w:rFonts w:ascii="仿宋_GB2312" w:eastAsia="仿宋_GB2312" w:hint="eastAsia"/>
          <w:sz w:val="32"/>
          <w:szCs w:val="32"/>
        </w:rPr>
        <w:t>翻译专业服务机构</w:t>
      </w:r>
      <w:r>
        <w:rPr>
          <w:rFonts w:ascii="仿宋_GB2312" w:eastAsia="仿宋_GB2312" w:hint="eastAsia"/>
          <w:sz w:val="32"/>
          <w:szCs w:val="32"/>
        </w:rPr>
        <w:t>建设</w:t>
      </w:r>
      <w:r w:rsidRPr="0038372A">
        <w:rPr>
          <w:rFonts w:ascii="仿宋_GB2312" w:eastAsia="仿宋_GB2312" w:hint="eastAsia"/>
          <w:sz w:val="32"/>
          <w:szCs w:val="32"/>
        </w:rPr>
        <w:t>。</w:t>
      </w:r>
    </w:p>
    <w:p w:rsidR="00881703" w:rsidRDefault="00881703" w:rsidP="00881703">
      <w:pPr>
        <w:widowControl/>
        <w:shd w:val="clear" w:color="auto" w:fill="FFFFFF"/>
        <w:spacing w:line="480" w:lineRule="atLeast"/>
        <w:ind w:firstLineChars="200" w:firstLine="643"/>
        <w:jc w:val="left"/>
        <w:rPr>
          <w:rFonts w:ascii="楷体_GB2312" w:eastAsia="楷体_GB2312"/>
          <w:b/>
          <w:sz w:val="32"/>
          <w:szCs w:val="32"/>
        </w:rPr>
      </w:pPr>
      <w:r w:rsidRPr="0038372A">
        <w:rPr>
          <w:rFonts w:ascii="楷体_GB2312" w:eastAsia="楷体_GB2312" w:hint="eastAsia"/>
          <w:b/>
          <w:sz w:val="32"/>
          <w:szCs w:val="32"/>
        </w:rPr>
        <w:t>（</w:t>
      </w:r>
      <w:r>
        <w:rPr>
          <w:rFonts w:ascii="楷体_GB2312" w:eastAsia="楷体_GB2312" w:hint="eastAsia"/>
          <w:b/>
          <w:sz w:val="32"/>
          <w:szCs w:val="32"/>
        </w:rPr>
        <w:t>六</w:t>
      </w:r>
      <w:r w:rsidRPr="0038372A">
        <w:rPr>
          <w:rFonts w:ascii="楷体_GB2312" w:eastAsia="楷体_GB2312" w:hint="eastAsia"/>
          <w:b/>
          <w:sz w:val="32"/>
          <w:szCs w:val="32"/>
        </w:rPr>
        <w:t>）实施国家通用盲文等级考核</w:t>
      </w:r>
    </w:p>
    <w:p w:rsidR="00881703"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根据国家通用盲文水平等级考核制度建设进程，及时推进实施国家通用盲文水平等级认证。</w:t>
      </w:r>
    </w:p>
    <w:p w:rsidR="00881703" w:rsidRPr="0038372A" w:rsidRDefault="00881703" w:rsidP="00881703">
      <w:pPr>
        <w:widowControl/>
        <w:shd w:val="clear" w:color="auto" w:fill="FFFFFF"/>
        <w:spacing w:line="480" w:lineRule="atLeast"/>
        <w:ind w:firstLineChars="200" w:firstLine="640"/>
        <w:jc w:val="left"/>
        <w:rPr>
          <w:rFonts w:ascii="黑体" w:eastAsia="黑体" w:hAnsi="黑体"/>
          <w:sz w:val="32"/>
          <w:szCs w:val="32"/>
        </w:rPr>
      </w:pPr>
      <w:r w:rsidRPr="0038372A">
        <w:rPr>
          <w:rFonts w:ascii="黑体" w:eastAsia="黑体" w:hAnsi="黑体" w:hint="eastAsia"/>
          <w:sz w:val="32"/>
          <w:szCs w:val="32"/>
        </w:rPr>
        <w:t>四、保障条件</w:t>
      </w:r>
    </w:p>
    <w:p w:rsidR="00881703" w:rsidRDefault="00881703" w:rsidP="00881703">
      <w:pPr>
        <w:widowControl/>
        <w:shd w:val="clear" w:color="auto" w:fill="FFFFFF"/>
        <w:spacing w:line="480" w:lineRule="atLeast"/>
        <w:ind w:firstLineChars="200" w:firstLine="643"/>
        <w:jc w:val="left"/>
        <w:rPr>
          <w:rFonts w:ascii="楷体_GB2312" w:eastAsia="楷体_GB2312"/>
          <w:b/>
          <w:sz w:val="32"/>
          <w:szCs w:val="32"/>
        </w:rPr>
      </w:pPr>
      <w:r w:rsidRPr="0038372A">
        <w:rPr>
          <w:rFonts w:ascii="楷体_GB2312" w:eastAsia="楷体_GB2312" w:hint="eastAsia"/>
          <w:b/>
          <w:sz w:val="32"/>
          <w:szCs w:val="32"/>
        </w:rPr>
        <w:lastRenderedPageBreak/>
        <w:t>（一）加强组织领导</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Pr>
          <w:rFonts w:ascii="仿宋_GB2312" w:eastAsia="仿宋_GB2312" w:hint="eastAsia"/>
          <w:sz w:val="32"/>
          <w:szCs w:val="32"/>
        </w:rPr>
        <w:t>各区</w:t>
      </w:r>
      <w:r w:rsidRPr="0038372A">
        <w:rPr>
          <w:rFonts w:ascii="仿宋_GB2312" w:eastAsia="仿宋_GB2312" w:hint="eastAsia"/>
          <w:sz w:val="32"/>
          <w:szCs w:val="32"/>
        </w:rPr>
        <w:t>建立由残联牵头，教育、语委、新闻出版广电等部门</w:t>
      </w:r>
      <w:r>
        <w:rPr>
          <w:rFonts w:ascii="仿宋_GB2312" w:eastAsia="仿宋_GB2312" w:hint="eastAsia"/>
          <w:sz w:val="32"/>
          <w:szCs w:val="32"/>
        </w:rPr>
        <w:t>单位</w:t>
      </w:r>
      <w:r w:rsidRPr="0038372A">
        <w:rPr>
          <w:rFonts w:ascii="仿宋_GB2312" w:eastAsia="仿宋_GB2312" w:hint="eastAsia"/>
          <w:sz w:val="32"/>
          <w:szCs w:val="32"/>
        </w:rPr>
        <w:t>参加的国家通用盲文推广工作领导小组，明确分工，密切配合，加强协调，结合实际制定国家通用盲文推广具体方案，研究解决推广工作中相关问题，确保推广工作有序开展。特别要注意积极发挥盲人协会的作用，主动吸收</w:t>
      </w:r>
      <w:r>
        <w:rPr>
          <w:rFonts w:ascii="仿宋_GB2312" w:eastAsia="仿宋_GB2312" w:hint="eastAsia"/>
          <w:sz w:val="32"/>
          <w:szCs w:val="32"/>
        </w:rPr>
        <w:t>其</w:t>
      </w:r>
      <w:r w:rsidRPr="0038372A">
        <w:rPr>
          <w:rFonts w:ascii="仿宋_GB2312" w:eastAsia="仿宋_GB2312" w:hint="eastAsia"/>
          <w:sz w:val="32"/>
          <w:szCs w:val="32"/>
        </w:rPr>
        <w:t>参与培训、推广活动。</w:t>
      </w:r>
    </w:p>
    <w:p w:rsidR="00881703" w:rsidRDefault="00881703" w:rsidP="00881703">
      <w:pPr>
        <w:widowControl/>
        <w:shd w:val="clear" w:color="auto" w:fill="FFFFFF"/>
        <w:spacing w:line="480" w:lineRule="atLeast"/>
        <w:ind w:firstLineChars="200" w:firstLine="643"/>
        <w:jc w:val="left"/>
        <w:rPr>
          <w:rFonts w:ascii="楷体_GB2312" w:eastAsia="楷体_GB2312"/>
          <w:b/>
          <w:sz w:val="32"/>
          <w:szCs w:val="32"/>
        </w:rPr>
      </w:pPr>
      <w:r w:rsidRPr="0038372A">
        <w:rPr>
          <w:rFonts w:ascii="楷体_GB2312" w:eastAsia="楷体_GB2312" w:hint="eastAsia"/>
          <w:b/>
          <w:sz w:val="32"/>
          <w:szCs w:val="32"/>
        </w:rPr>
        <w:t>（二）统筹安排经费</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各</w:t>
      </w:r>
      <w:r>
        <w:rPr>
          <w:rFonts w:ascii="仿宋_GB2312" w:eastAsia="仿宋_GB2312" w:hint="eastAsia"/>
          <w:sz w:val="32"/>
          <w:szCs w:val="32"/>
        </w:rPr>
        <w:t>区</w:t>
      </w:r>
      <w:r w:rsidRPr="0038372A">
        <w:rPr>
          <w:rFonts w:ascii="仿宋_GB2312" w:eastAsia="仿宋_GB2312" w:hint="eastAsia"/>
          <w:sz w:val="32"/>
          <w:szCs w:val="32"/>
        </w:rPr>
        <w:t>残联、教育等部门</w:t>
      </w:r>
      <w:r>
        <w:rPr>
          <w:rFonts w:ascii="仿宋_GB2312" w:eastAsia="仿宋_GB2312" w:hint="eastAsia"/>
          <w:sz w:val="32"/>
          <w:szCs w:val="32"/>
        </w:rPr>
        <w:t>单位</w:t>
      </w:r>
      <w:r w:rsidRPr="0038372A">
        <w:rPr>
          <w:rFonts w:ascii="仿宋_GB2312" w:eastAsia="仿宋_GB2312" w:hint="eastAsia"/>
          <w:sz w:val="32"/>
          <w:szCs w:val="32"/>
        </w:rPr>
        <w:t>要按照《国家手语和盲文规范化行动计划（2015-2020年）》要求，主动协调财政部门，将推广国家通用盲文所需经费纳入预算，保证推广工作需要。各</w:t>
      </w:r>
      <w:r>
        <w:rPr>
          <w:rFonts w:ascii="仿宋_GB2312" w:eastAsia="仿宋_GB2312" w:hint="eastAsia"/>
          <w:sz w:val="32"/>
          <w:szCs w:val="32"/>
        </w:rPr>
        <w:t>区</w:t>
      </w:r>
      <w:r w:rsidRPr="0038372A">
        <w:rPr>
          <w:rFonts w:ascii="仿宋_GB2312" w:eastAsia="仿宋_GB2312" w:hint="eastAsia"/>
          <w:sz w:val="32"/>
          <w:szCs w:val="32"/>
        </w:rPr>
        <w:t>要重点对</w:t>
      </w:r>
      <w:r>
        <w:rPr>
          <w:rFonts w:ascii="仿宋_GB2312" w:eastAsia="仿宋_GB2312" w:hint="eastAsia"/>
          <w:sz w:val="32"/>
          <w:szCs w:val="32"/>
        </w:rPr>
        <w:t>生活困难</w:t>
      </w:r>
      <w:r w:rsidRPr="0038372A">
        <w:rPr>
          <w:rFonts w:ascii="仿宋_GB2312" w:eastAsia="仿宋_GB2312" w:hint="eastAsia"/>
          <w:sz w:val="32"/>
          <w:szCs w:val="32"/>
        </w:rPr>
        <w:t>视力残疾人购买国家通用盲文学习用品予以补贴。</w:t>
      </w:r>
    </w:p>
    <w:p w:rsidR="00881703" w:rsidRDefault="00881703" w:rsidP="00881703">
      <w:pPr>
        <w:widowControl/>
        <w:shd w:val="clear" w:color="auto" w:fill="FFFFFF"/>
        <w:spacing w:line="480" w:lineRule="atLeast"/>
        <w:ind w:firstLineChars="200" w:firstLine="643"/>
        <w:jc w:val="left"/>
        <w:rPr>
          <w:rFonts w:ascii="楷体_GB2312" w:eastAsia="楷体_GB2312"/>
          <w:b/>
          <w:sz w:val="32"/>
          <w:szCs w:val="32"/>
        </w:rPr>
      </w:pPr>
      <w:r w:rsidRPr="0038372A">
        <w:rPr>
          <w:rFonts w:ascii="楷体_GB2312" w:eastAsia="楷体_GB2312" w:hint="eastAsia"/>
          <w:b/>
          <w:sz w:val="32"/>
          <w:szCs w:val="32"/>
        </w:rPr>
        <w:t>（三）纳入督导范围</w:t>
      </w:r>
    </w:p>
    <w:p w:rsidR="00881703" w:rsidRPr="0038372A" w:rsidRDefault="00881703" w:rsidP="00881703">
      <w:pPr>
        <w:widowControl/>
        <w:shd w:val="clear" w:color="auto" w:fill="FFFFFF"/>
        <w:spacing w:line="480" w:lineRule="atLeast"/>
        <w:ind w:firstLineChars="200" w:firstLine="640"/>
        <w:jc w:val="left"/>
        <w:rPr>
          <w:rFonts w:ascii="仿宋_GB2312" w:eastAsia="仿宋_GB2312"/>
          <w:sz w:val="32"/>
          <w:szCs w:val="32"/>
        </w:rPr>
      </w:pPr>
      <w:r w:rsidRPr="0038372A">
        <w:rPr>
          <w:rFonts w:ascii="仿宋_GB2312" w:eastAsia="仿宋_GB2312" w:hint="eastAsia"/>
          <w:sz w:val="32"/>
          <w:szCs w:val="32"/>
        </w:rPr>
        <w:t>各</w:t>
      </w:r>
      <w:r>
        <w:rPr>
          <w:rFonts w:ascii="仿宋_GB2312" w:eastAsia="仿宋_GB2312" w:hint="eastAsia"/>
          <w:sz w:val="32"/>
          <w:szCs w:val="32"/>
        </w:rPr>
        <w:t>区</w:t>
      </w:r>
      <w:r w:rsidRPr="0038372A">
        <w:rPr>
          <w:rFonts w:ascii="仿宋_GB2312" w:eastAsia="仿宋_GB2312" w:hint="eastAsia"/>
          <w:sz w:val="32"/>
          <w:szCs w:val="32"/>
        </w:rPr>
        <w:t>要</w:t>
      </w:r>
      <w:r>
        <w:rPr>
          <w:rFonts w:ascii="仿宋_GB2312" w:eastAsia="仿宋_GB2312" w:hint="eastAsia"/>
          <w:sz w:val="32"/>
          <w:szCs w:val="32"/>
        </w:rPr>
        <w:t>将国家通用盲文推广使用情况纳入各级政府教育督导、语言文字工作</w:t>
      </w:r>
      <w:r w:rsidRPr="0038372A">
        <w:rPr>
          <w:rFonts w:ascii="仿宋_GB2312" w:eastAsia="仿宋_GB2312" w:hint="eastAsia"/>
          <w:sz w:val="32"/>
          <w:szCs w:val="32"/>
        </w:rPr>
        <w:t>评估、无障碍环境建设检查中要通报督导</w:t>
      </w:r>
      <w:r>
        <w:rPr>
          <w:rFonts w:ascii="仿宋_GB2312" w:eastAsia="仿宋_GB2312" w:hint="eastAsia"/>
          <w:sz w:val="32"/>
          <w:szCs w:val="32"/>
        </w:rPr>
        <w:t>、</w:t>
      </w:r>
      <w:r w:rsidRPr="0038372A">
        <w:rPr>
          <w:rFonts w:ascii="仿宋_GB2312" w:eastAsia="仿宋_GB2312" w:hint="eastAsia"/>
          <w:sz w:val="32"/>
          <w:szCs w:val="32"/>
        </w:rPr>
        <w:t>检查结果，总结成功经验，及时发现并解决问题。</w:t>
      </w:r>
    </w:p>
    <w:p w:rsidR="003170E5" w:rsidRPr="00881703" w:rsidRDefault="003170E5" w:rsidP="00881703">
      <w:pPr>
        <w:widowControl/>
        <w:jc w:val="left"/>
        <w:rPr>
          <w:rFonts w:ascii="仿宋_GB2312" w:eastAsia="仿宋_GB2312"/>
          <w:sz w:val="32"/>
          <w:szCs w:val="32"/>
        </w:rPr>
      </w:pPr>
      <w:bookmarkStart w:id="0" w:name="_GoBack"/>
      <w:bookmarkEnd w:id="0"/>
    </w:p>
    <w:sectPr w:rsidR="003170E5" w:rsidRPr="008817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00" w:rsidRDefault="00F16C00" w:rsidP="00881703">
      <w:r>
        <w:separator/>
      </w:r>
    </w:p>
  </w:endnote>
  <w:endnote w:type="continuationSeparator" w:id="0">
    <w:p w:rsidR="00F16C00" w:rsidRDefault="00F16C00" w:rsidP="0088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00" w:rsidRDefault="00F16C00" w:rsidP="00881703">
      <w:r>
        <w:separator/>
      </w:r>
    </w:p>
  </w:footnote>
  <w:footnote w:type="continuationSeparator" w:id="0">
    <w:p w:rsidR="00F16C00" w:rsidRDefault="00F16C00" w:rsidP="00881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BC"/>
    <w:rsid w:val="003170E5"/>
    <w:rsid w:val="004322CF"/>
    <w:rsid w:val="00881703"/>
    <w:rsid w:val="009050AF"/>
    <w:rsid w:val="00D357BC"/>
    <w:rsid w:val="00F1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703"/>
    <w:rPr>
      <w:sz w:val="18"/>
      <w:szCs w:val="18"/>
    </w:rPr>
  </w:style>
  <w:style w:type="paragraph" w:styleId="a4">
    <w:name w:val="footer"/>
    <w:basedOn w:val="a"/>
    <w:link w:val="Char0"/>
    <w:uiPriority w:val="99"/>
    <w:unhideWhenUsed/>
    <w:rsid w:val="00881703"/>
    <w:pPr>
      <w:tabs>
        <w:tab w:val="center" w:pos="4153"/>
        <w:tab w:val="right" w:pos="8306"/>
      </w:tabs>
      <w:snapToGrid w:val="0"/>
      <w:jc w:val="left"/>
    </w:pPr>
    <w:rPr>
      <w:sz w:val="18"/>
      <w:szCs w:val="18"/>
    </w:rPr>
  </w:style>
  <w:style w:type="character" w:customStyle="1" w:styleId="Char0">
    <w:name w:val="页脚 Char"/>
    <w:basedOn w:val="a0"/>
    <w:link w:val="a4"/>
    <w:uiPriority w:val="99"/>
    <w:rsid w:val="008817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703"/>
    <w:rPr>
      <w:sz w:val="18"/>
      <w:szCs w:val="18"/>
    </w:rPr>
  </w:style>
  <w:style w:type="paragraph" w:styleId="a4">
    <w:name w:val="footer"/>
    <w:basedOn w:val="a"/>
    <w:link w:val="Char0"/>
    <w:uiPriority w:val="99"/>
    <w:unhideWhenUsed/>
    <w:rsid w:val="00881703"/>
    <w:pPr>
      <w:tabs>
        <w:tab w:val="center" w:pos="4153"/>
        <w:tab w:val="right" w:pos="8306"/>
      </w:tabs>
      <w:snapToGrid w:val="0"/>
      <w:jc w:val="left"/>
    </w:pPr>
    <w:rPr>
      <w:sz w:val="18"/>
      <w:szCs w:val="18"/>
    </w:rPr>
  </w:style>
  <w:style w:type="character" w:customStyle="1" w:styleId="Char0">
    <w:name w:val="页脚 Char"/>
    <w:basedOn w:val="a0"/>
    <w:link w:val="a4"/>
    <w:uiPriority w:val="99"/>
    <w:rsid w:val="008817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J3</dc:creator>
  <cp:keywords/>
  <dc:description/>
  <cp:lastModifiedBy>J3</cp:lastModifiedBy>
  <cp:revision>2</cp:revision>
  <dcterms:created xsi:type="dcterms:W3CDTF">2019-08-13T06:11:00Z</dcterms:created>
  <dcterms:modified xsi:type="dcterms:W3CDTF">2019-08-13T06:11:00Z</dcterms:modified>
</cp:coreProperties>
</file>